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9944828" w:displacedByCustomXml="next"/>
    <w:sdt>
      <w:sdtPr>
        <w:rPr>
          <w:rFonts w:asciiTheme="majorHAnsi" w:eastAsiaTheme="majorEastAsia" w:hAnsiTheme="majorHAnsi" w:cstheme="majorBidi"/>
          <w:caps/>
          <w:lang w:val="en-GB" w:eastAsia="en-US"/>
        </w:rPr>
        <w:id w:val="1801732745"/>
        <w:docPartObj>
          <w:docPartGallery w:val="Cover Pages"/>
          <w:docPartUnique/>
        </w:docPartObj>
      </w:sdtPr>
      <w:sdtEndPr>
        <w:rPr>
          <w:rFonts w:asciiTheme="minorHAnsi" w:eastAsiaTheme="minorEastAsia" w:hAnsiTheme="minorHAnsi" w:cstheme="minorBidi"/>
          <w:caps w:val="0"/>
          <w:sz w:val="24"/>
          <w:szCs w:val="24"/>
          <w:lang w:eastAsia="en-GB"/>
        </w:rPr>
      </w:sdtEndPr>
      <w:sdtContent>
        <w:tbl>
          <w:tblPr>
            <w:tblW w:w="5197" w:type="pct"/>
            <w:jc w:val="center"/>
            <w:tblLook w:val="04A0" w:firstRow="1" w:lastRow="0" w:firstColumn="1" w:lastColumn="0" w:noHBand="0" w:noVBand="1"/>
          </w:tblPr>
          <w:tblGrid>
            <w:gridCol w:w="10490"/>
          </w:tblGrid>
          <w:tr w:rsidR="005E3D84" w14:paraId="18EDACFF" w14:textId="77777777" w:rsidTr="005E3D84">
            <w:trPr>
              <w:trHeight w:val="2880"/>
              <w:jc w:val="center"/>
            </w:trPr>
            <w:tc>
              <w:tcPr>
                <w:tcW w:w="5000" w:type="pct"/>
              </w:tcPr>
              <w:p w14:paraId="5A9E1D44" w14:textId="77777777" w:rsidR="005E3D84" w:rsidRDefault="00ED5A31" w:rsidP="00446594">
                <w:pPr>
                  <w:pStyle w:val="NoSpacing"/>
                  <w:jc w:val="center"/>
                  <w:rPr>
                    <w:rFonts w:asciiTheme="majorHAnsi" w:eastAsiaTheme="majorEastAsia" w:hAnsiTheme="majorHAnsi" w:cstheme="majorBidi"/>
                    <w:caps/>
                    <w:lang w:val="en-GB" w:eastAsia="en-US"/>
                  </w:rPr>
                </w:pPr>
                <w:r>
                  <w:rPr>
                    <w:rFonts w:asciiTheme="majorHAnsi" w:eastAsiaTheme="majorEastAsia" w:hAnsiTheme="majorHAnsi" w:cstheme="majorBidi"/>
                    <w:caps/>
                    <w:noProof/>
                    <w:lang w:val="en-GB" w:eastAsia="en-GB"/>
                  </w:rPr>
                  <w:drawing>
                    <wp:inline distT="0" distB="0" distL="0" distR="0" wp14:anchorId="6A649103" wp14:editId="2F1C0279">
                      <wp:extent cx="1292226" cy="3513499"/>
                      <wp:effectExtent l="1104900" t="0" r="1089025" b="0"/>
                      <wp:docPr id="2" name="Picture 2" descr="S:\Safeguarding Adults\SAB Meetings and Documents\Communication and Publicity Subgroup\Logos\sap-logo-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feguarding Adults\SAB Meetings and Documents\Communication and Publicity Subgroup\Logos\sap-logo-lr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308748" cy="3558422"/>
                              </a:xfrm>
                              <a:prstGeom prst="rect">
                                <a:avLst/>
                              </a:prstGeom>
                              <a:noFill/>
                              <a:ln>
                                <a:noFill/>
                              </a:ln>
                            </pic:spPr>
                          </pic:pic>
                        </a:graphicData>
                      </a:graphic>
                    </wp:inline>
                  </w:drawing>
                </w:r>
              </w:p>
              <w:p w14:paraId="07D1DBE6" w14:textId="023C33DC" w:rsidR="00AA651E" w:rsidRPr="00AA651E" w:rsidRDefault="00AA651E" w:rsidP="00AA651E">
                <w:pPr>
                  <w:jc w:val="center"/>
                  <w:rPr>
                    <w:lang w:val="en-US" w:eastAsia="ja-JP"/>
                  </w:rPr>
                </w:pPr>
              </w:p>
            </w:tc>
          </w:tr>
          <w:tr w:rsidR="005E3D84" w:rsidRPr="005E3D84" w14:paraId="6AEF8C2D" w14:textId="77777777" w:rsidTr="005E3D84">
            <w:trPr>
              <w:trHeight w:val="1440"/>
              <w:jc w:val="center"/>
            </w:trPr>
            <w:sdt>
              <w:sdtPr>
                <w:rPr>
                  <w:b/>
                  <w:sz w:val="40"/>
                  <w:szCs w:val="4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B83D68" w:themeColor="accent1"/>
                    </w:tcBorders>
                    <w:vAlign w:val="center"/>
                  </w:tcPr>
                  <w:p w14:paraId="71126D14" w14:textId="70ECBC68" w:rsidR="005E3D84" w:rsidRPr="00D93FC4" w:rsidRDefault="00931300" w:rsidP="004B60E1">
                    <w:pPr>
                      <w:rPr>
                        <w:b/>
                        <w:sz w:val="40"/>
                        <w:szCs w:val="40"/>
                      </w:rPr>
                    </w:pPr>
                    <w:r w:rsidRPr="00D93FC4">
                      <w:rPr>
                        <w:b/>
                        <w:sz w:val="40"/>
                        <w:szCs w:val="40"/>
                      </w:rPr>
                      <w:t>West of Berkshire Safeguarding</w:t>
                    </w:r>
                    <w:r w:rsidR="00F00345">
                      <w:rPr>
                        <w:b/>
                        <w:sz w:val="40"/>
                        <w:szCs w:val="40"/>
                      </w:rPr>
                      <w:t xml:space="preserve"> Adults</w:t>
                    </w:r>
                    <w:r w:rsidR="00156E9A" w:rsidRPr="00D93FC4">
                      <w:rPr>
                        <w:b/>
                        <w:sz w:val="40"/>
                        <w:szCs w:val="40"/>
                      </w:rPr>
                      <w:t xml:space="preserve"> Partnership</w:t>
                    </w:r>
                    <w:r w:rsidRPr="00D93FC4">
                      <w:rPr>
                        <w:b/>
                        <w:sz w:val="40"/>
                        <w:szCs w:val="40"/>
                      </w:rPr>
                      <w:t xml:space="preserve"> Board</w:t>
                    </w:r>
                  </w:p>
                </w:tc>
              </w:sdtContent>
            </w:sdt>
          </w:tr>
          <w:tr w:rsidR="005E3D84" w14:paraId="23F2E4F9" w14:textId="77777777" w:rsidTr="005E3D84">
            <w:trPr>
              <w:trHeight w:val="720"/>
              <w:jc w:val="center"/>
            </w:trPr>
            <w:sdt>
              <w:sdtPr>
                <w:rPr>
                  <w:rFonts w:eastAsia="Times New Roman"/>
                  <w:b/>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B83D68" w:themeColor="accent1"/>
                    </w:tcBorders>
                    <w:vAlign w:val="center"/>
                  </w:tcPr>
                  <w:p w14:paraId="02E19A8E" w14:textId="4D3A6E54" w:rsidR="005E3D84" w:rsidRPr="00D93FC4" w:rsidRDefault="005E3D84" w:rsidP="004B60E1">
                    <w:pPr>
                      <w:rPr>
                        <w:b/>
                        <w:sz w:val="36"/>
                        <w:szCs w:val="36"/>
                      </w:rPr>
                    </w:pPr>
                    <w:r w:rsidRPr="00D93FC4">
                      <w:rPr>
                        <w:rFonts w:eastAsia="Times New Roman"/>
                        <w:b/>
                        <w:sz w:val="36"/>
                        <w:szCs w:val="36"/>
                      </w:rPr>
                      <w:t>Annual Report</w:t>
                    </w:r>
                    <w:r w:rsidR="004B60E1" w:rsidRPr="00D93FC4">
                      <w:rPr>
                        <w:rFonts w:eastAsia="Times New Roman"/>
                        <w:b/>
                        <w:sz w:val="36"/>
                        <w:szCs w:val="36"/>
                      </w:rPr>
                      <w:t xml:space="preserve"> 20</w:t>
                    </w:r>
                    <w:r w:rsidR="000D17EA">
                      <w:rPr>
                        <w:rFonts w:eastAsia="Times New Roman"/>
                        <w:b/>
                        <w:sz w:val="36"/>
                        <w:szCs w:val="36"/>
                      </w:rPr>
                      <w:t>20</w:t>
                    </w:r>
                    <w:r w:rsidR="00960566" w:rsidRPr="00D93FC4">
                      <w:rPr>
                        <w:rFonts w:eastAsia="Times New Roman"/>
                        <w:b/>
                        <w:sz w:val="36"/>
                        <w:szCs w:val="36"/>
                      </w:rPr>
                      <w:t>-</w:t>
                    </w:r>
                    <w:r w:rsidR="00806E70">
                      <w:rPr>
                        <w:rFonts w:eastAsia="Times New Roman"/>
                        <w:b/>
                        <w:sz w:val="36"/>
                        <w:szCs w:val="36"/>
                      </w:rPr>
                      <w:t>2</w:t>
                    </w:r>
                    <w:r w:rsidR="000D17EA">
                      <w:rPr>
                        <w:rFonts w:eastAsia="Times New Roman"/>
                        <w:b/>
                        <w:sz w:val="36"/>
                        <w:szCs w:val="36"/>
                      </w:rPr>
                      <w:t>1</w:t>
                    </w:r>
                  </w:p>
                </w:tc>
              </w:sdtContent>
            </w:sdt>
          </w:tr>
          <w:tr w:rsidR="005E3D84" w:rsidRPr="00C165FB" w14:paraId="11D0E940" w14:textId="77777777" w:rsidTr="005E3D84">
            <w:trPr>
              <w:trHeight w:val="360"/>
              <w:jc w:val="center"/>
            </w:trPr>
            <w:tc>
              <w:tcPr>
                <w:tcW w:w="5000" w:type="pct"/>
                <w:vAlign w:val="center"/>
              </w:tcPr>
              <w:p w14:paraId="3846DE74" w14:textId="77777777" w:rsidR="005E3D84" w:rsidRPr="00C165FB" w:rsidRDefault="005E3D84">
                <w:pPr>
                  <w:pStyle w:val="NoSpacing"/>
                  <w:jc w:val="center"/>
                  <w:rPr>
                    <w:sz w:val="24"/>
                    <w:szCs w:val="24"/>
                  </w:rPr>
                </w:pPr>
              </w:p>
            </w:tc>
          </w:tr>
        </w:tbl>
        <w:p w14:paraId="2F7D6E1B" w14:textId="72F41532" w:rsidR="0064358F" w:rsidRDefault="008D1EC3" w:rsidP="00937323">
          <w:pPr>
            <w:tabs>
              <w:tab w:val="left" w:pos="6315"/>
            </w:tabs>
            <w:rPr>
              <w:sz w:val="24"/>
              <w:szCs w:val="24"/>
            </w:rPr>
          </w:pPr>
          <w:r w:rsidRPr="00C165FB">
            <w:rPr>
              <w:noProof/>
              <w:sz w:val="24"/>
              <w:szCs w:val="24"/>
            </w:rPr>
            <mc:AlternateContent>
              <mc:Choice Requires="wps">
                <w:drawing>
                  <wp:anchor distT="0" distB="0" distL="114300" distR="114300" simplePos="0" relativeHeight="251659264" behindDoc="0" locked="0" layoutInCell="1" allowOverlap="1" wp14:anchorId="6097A263" wp14:editId="1E95488B">
                    <wp:simplePos x="0" y="0"/>
                    <wp:positionH relativeFrom="margin">
                      <wp:align>left</wp:align>
                    </wp:positionH>
                    <wp:positionV relativeFrom="paragraph">
                      <wp:posOffset>4763770</wp:posOffset>
                    </wp:positionV>
                    <wp:extent cx="6545580" cy="897890"/>
                    <wp:effectExtent l="0" t="0" r="2667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897890"/>
                            </a:xfrm>
                            <a:prstGeom prst="rect">
                              <a:avLst/>
                            </a:prstGeom>
                            <a:solidFill>
                              <a:srgbClr val="FFFFFF"/>
                            </a:solidFill>
                            <a:ln w="9525">
                              <a:solidFill>
                                <a:srgbClr val="000000"/>
                              </a:solidFill>
                              <a:miter lim="800000"/>
                              <a:headEnd/>
                              <a:tailEnd/>
                            </a:ln>
                          </wps:spPr>
                          <wps:txbx>
                            <w:txbxContent>
                              <w:p w14:paraId="28E9E985" w14:textId="77777777" w:rsidR="00826BDA" w:rsidRPr="001E450A" w:rsidRDefault="00826BDA" w:rsidP="00A50303">
                                <w:pPr>
                                  <w:rPr>
                                    <w:sz w:val="32"/>
                                    <w:szCs w:val="32"/>
                                  </w:rPr>
                                </w:pPr>
                                <w:r w:rsidRPr="001E450A">
                                  <w:rPr>
                                    <w:sz w:val="32"/>
                                    <w:szCs w:val="32"/>
                                  </w:rPr>
                                  <w:t xml:space="preserve">If you would like this document in a different format or require </w:t>
                                </w:r>
                                <w:r>
                                  <w:rPr>
                                    <w:sz w:val="32"/>
                                    <w:szCs w:val="32"/>
                                  </w:rPr>
                                  <w:t>any of the appendices as a word document,</w:t>
                                </w:r>
                                <w:r w:rsidRPr="001E450A">
                                  <w:rPr>
                                    <w:sz w:val="32"/>
                                    <w:szCs w:val="32"/>
                                  </w:rPr>
                                  <w:t xml:space="preserve"> contact </w:t>
                                </w:r>
                                <w:hyperlink r:id="rId10" w:history="1">
                                  <w:r w:rsidRPr="00CA7C8E">
                                    <w:rPr>
                                      <w:rStyle w:val="Hyperlink"/>
                                      <w:rFonts w:cstheme="minorBidi"/>
                                      <w:sz w:val="32"/>
                                      <w:szCs w:val="32"/>
                                    </w:rPr>
                                    <w:t>Lynne.Mason@Reading.gov.uk</w:t>
                                  </w:r>
                                </w:hyperlink>
                                <w:r>
                                  <w:rPr>
                                    <w:sz w:val="32"/>
                                    <w:szCs w:val="32"/>
                                  </w:rPr>
                                  <w:t xml:space="preserve"> </w:t>
                                </w:r>
                              </w:p>
                              <w:p w14:paraId="30B05A0D" w14:textId="77777777" w:rsidR="00826BDA" w:rsidRDefault="00826B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97A263" id="_x0000_t202" coordsize="21600,21600" o:spt="202" path="m,l,21600r21600,l21600,xe">
                    <v:stroke joinstyle="miter"/>
                    <v:path gradientshapeok="t" o:connecttype="rect"/>
                  </v:shapetype>
                  <v:shape id="Text Box 2" o:spid="_x0000_s1026" type="#_x0000_t202" style="position:absolute;margin-left:0;margin-top:375.1pt;width:515.4pt;height:7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">
                    <v:textbox>
                      <w:txbxContent>
                        <w:p w14:paraId="28E9E985" w14:textId="77777777" w:rsidR="00826BDA" w:rsidRPr="001E450A" w:rsidRDefault="00826BDA" w:rsidP="00A50303">
                          <w:pPr>
                            <w:rPr>
                              <w:sz w:val="32"/>
                              <w:szCs w:val="32"/>
                            </w:rPr>
                          </w:pPr>
                          <w:r w:rsidRPr="001E450A">
                            <w:rPr>
                              <w:sz w:val="32"/>
                              <w:szCs w:val="32"/>
                            </w:rPr>
                            <w:t xml:space="preserve">If you would like this document in a different format or require </w:t>
                          </w:r>
                          <w:r>
                            <w:rPr>
                              <w:sz w:val="32"/>
                              <w:szCs w:val="32"/>
                            </w:rPr>
                            <w:t>any of the appendices as a word document,</w:t>
                          </w:r>
                          <w:r w:rsidRPr="001E450A">
                            <w:rPr>
                              <w:sz w:val="32"/>
                              <w:szCs w:val="32"/>
                            </w:rPr>
                            <w:t xml:space="preserve"> contact </w:t>
                          </w:r>
                          <w:hyperlink r:id="rId11" w:history="1">
                            <w:r w:rsidRPr="00CA7C8E">
                              <w:rPr>
                                <w:rStyle w:val="Hyperlink"/>
                                <w:rFonts w:cstheme="minorBidi"/>
                                <w:sz w:val="32"/>
                                <w:szCs w:val="32"/>
                              </w:rPr>
                              <w:t>Lynne.Mason@Reading.gov.uk</w:t>
                            </w:r>
                          </w:hyperlink>
                          <w:r>
                            <w:rPr>
                              <w:sz w:val="32"/>
                              <w:szCs w:val="32"/>
                            </w:rPr>
                            <w:t xml:space="preserve"> </w:t>
                          </w:r>
                        </w:p>
                        <w:p w14:paraId="30B05A0D" w14:textId="77777777" w:rsidR="00826BDA" w:rsidRDefault="00826BDA"/>
                      </w:txbxContent>
                    </v:textbox>
                    <w10:wrap anchorx="margin"/>
                  </v:shape>
                </w:pict>
              </mc:Fallback>
            </mc:AlternateContent>
          </w:r>
        </w:p>
        <w:p w14:paraId="18DE2643" w14:textId="1D6E9F00" w:rsidR="009659CF" w:rsidRPr="009659CF" w:rsidRDefault="009659CF" w:rsidP="009659CF">
          <w:pPr>
            <w:rPr>
              <w:sz w:val="24"/>
              <w:szCs w:val="24"/>
            </w:rPr>
          </w:pPr>
        </w:p>
        <w:p w14:paraId="37D6817E" w14:textId="3B3284FB" w:rsidR="009659CF" w:rsidRPr="009659CF" w:rsidRDefault="009659CF" w:rsidP="009659CF">
          <w:pPr>
            <w:rPr>
              <w:sz w:val="24"/>
              <w:szCs w:val="24"/>
            </w:rPr>
          </w:pPr>
        </w:p>
        <w:p w14:paraId="1C247298" w14:textId="3D4CE9CA" w:rsidR="009659CF" w:rsidRDefault="009659CF" w:rsidP="009659CF">
          <w:pPr>
            <w:rPr>
              <w:sz w:val="24"/>
              <w:szCs w:val="24"/>
            </w:rPr>
          </w:pPr>
        </w:p>
        <w:p w14:paraId="4AB1C98B" w14:textId="218DA733" w:rsidR="009659CF" w:rsidRPr="009659CF" w:rsidRDefault="009659CF" w:rsidP="009659CF">
          <w:pPr>
            <w:tabs>
              <w:tab w:val="left" w:pos="2250"/>
            </w:tabs>
            <w:rPr>
              <w:sz w:val="24"/>
              <w:szCs w:val="24"/>
            </w:rPr>
          </w:pPr>
          <w:r>
            <w:rPr>
              <w:sz w:val="24"/>
              <w:szCs w:val="24"/>
            </w:rPr>
            <w:tab/>
          </w:r>
        </w:p>
        <w:tbl>
          <w:tblPr>
            <w:tblpPr w:leftFromText="187" w:rightFromText="187" w:horzAnchor="margin" w:tblpXSpec="center" w:tblpYSpec="bottom"/>
            <w:tblW w:w="5000" w:type="pct"/>
            <w:tblLook w:val="04A0" w:firstRow="1" w:lastRow="0" w:firstColumn="1" w:lastColumn="0" w:noHBand="0" w:noVBand="1"/>
          </w:tblPr>
          <w:tblGrid>
            <w:gridCol w:w="10092"/>
          </w:tblGrid>
          <w:tr w:rsidR="005E3D84" w:rsidRPr="00C165FB" w14:paraId="6737A9A4" w14:textId="77777777">
            <w:sdt>
              <w:sdtPr>
                <w:rPr>
                  <w:rFonts w:eastAsia="Calibri" w:cs="Times New Roman"/>
                  <w:i/>
                  <w:sz w:val="24"/>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79F5D6A0" w14:textId="77777777" w:rsidR="005E3D84" w:rsidRPr="00C165FB" w:rsidRDefault="00ED5A31" w:rsidP="00ED5A31">
                    <w:pPr>
                      <w:pStyle w:val="NoSpacing"/>
                      <w:rPr>
                        <w:sz w:val="24"/>
                        <w:szCs w:val="24"/>
                      </w:rPr>
                    </w:pPr>
                    <w:r w:rsidRPr="00C165FB">
                      <w:rPr>
                        <w:rFonts w:eastAsia="Calibri" w:cs="Times New Roman"/>
                        <w:i/>
                        <w:sz w:val="24"/>
                        <w:szCs w:val="24"/>
                      </w:rPr>
                      <w:t xml:space="preserve"> </w:t>
                    </w:r>
                  </w:p>
                </w:tc>
              </w:sdtContent>
            </w:sdt>
          </w:tr>
        </w:tbl>
        <w:p w14:paraId="5D73D99C" w14:textId="363195DD" w:rsidR="000474B0" w:rsidRPr="00C165FB" w:rsidRDefault="00A87AAC" w:rsidP="000474B0">
          <w:pPr>
            <w:rPr>
              <w:sz w:val="24"/>
              <w:szCs w:val="24"/>
            </w:rPr>
          </w:pPr>
        </w:p>
      </w:sdtContent>
    </w:sdt>
    <w:p w14:paraId="6714C3B8" w14:textId="0F6E0D52" w:rsidR="008D1EC3" w:rsidRPr="00C67BD0" w:rsidRDefault="008D1EC3" w:rsidP="008D1EC3">
      <w:pPr>
        <w:pStyle w:val="Title"/>
        <w:pBdr>
          <w:bottom w:val="single" w:sz="8" w:space="5" w:color="B83D68" w:themeColor="accent1"/>
        </w:pBdr>
        <w:rPr>
          <w:rFonts w:asciiTheme="minorHAnsi" w:hAnsiTheme="minorHAnsi" w:cs="Tahoma"/>
          <w:b/>
          <w:color w:val="auto"/>
          <w:sz w:val="28"/>
          <w:szCs w:val="28"/>
        </w:rPr>
      </w:pPr>
      <w:r>
        <w:rPr>
          <w:rFonts w:asciiTheme="minorHAnsi" w:hAnsiTheme="minorHAnsi" w:cs="Tahoma"/>
          <w:b/>
          <w:color w:val="auto"/>
          <w:sz w:val="28"/>
          <w:szCs w:val="28"/>
        </w:rPr>
        <w:t>Message from the Independent Chair</w:t>
      </w:r>
    </w:p>
    <w:p w14:paraId="007A81B1" w14:textId="77777777" w:rsidR="00D11C8C" w:rsidRPr="00CC5D54" w:rsidRDefault="00D11C8C" w:rsidP="00CC5D54">
      <w:r w:rsidRPr="00D11C8C">
        <w:t xml:space="preserve">I am pleased to introduce the Annual Report for the West of Berkshire Safeguarding Adults Board 2020/21. This last year has been unlike any other as we have all experienced the impact of the pandemic in our working and personal lives.  On behalf of the SAB, I would like to take this opportunity to mourn the deaths of residents who have died, acknowledge the grief of their families and friends, as well as commending the hard work, dedication, and commitment of health, social care staff, volunteers, carers and all the key workers who kept everything going during this difficult period. There has been close working across agencies to meet the demands of the pandemic and lockdowns, providing assurance that they continued to meet their safeguarding responsibilities despite the additional and extreme pressures on services. </w:t>
      </w:r>
    </w:p>
    <w:p w14:paraId="76CE14FA" w14:textId="77777777" w:rsidR="00D11C8C" w:rsidRPr="00D11C8C" w:rsidRDefault="00D11C8C" w:rsidP="00D11C8C">
      <w:pPr>
        <w:rPr>
          <w:rFonts w:cstheme="minorHAnsi"/>
        </w:rPr>
      </w:pPr>
      <w:r w:rsidRPr="00D11C8C">
        <w:rPr>
          <w:rFonts w:cstheme="minorHAnsi"/>
        </w:rPr>
        <w:t xml:space="preserve">This annual report shows what the Board aimed to achieve during 2020/21 and what we have been able to achieve. The annual report provides a summary of who is safeguarded in Reading, West Berkshire and Wokingham, in what circumstances and why. This helps us to know what we should be focussing on for the future, in terms of who might be most at risk of abuse and neglect and how we might work together to support people who are most vulnerable to those risks.  </w:t>
      </w:r>
    </w:p>
    <w:p w14:paraId="5B07A512" w14:textId="3E864DF6" w:rsidR="00D11C8C" w:rsidRPr="00D11C8C" w:rsidRDefault="00D11C8C" w:rsidP="00D11C8C">
      <w:pPr>
        <w:rPr>
          <w:rFonts w:cstheme="minorHAnsi"/>
        </w:rPr>
      </w:pPr>
      <w:r w:rsidRPr="00D11C8C">
        <w:rPr>
          <w:rFonts w:cstheme="minorHAnsi"/>
        </w:rPr>
        <w:t xml:space="preserve">There continues to be significant pressures on partners in terms of resources and capacity, especially during the Covid-19 pandemic. There is no doubt that the combined impact of the pandemic and growing demand has put huge strain on services as well as the ability to deliver </w:t>
      </w:r>
      <w:proofErr w:type="gramStart"/>
      <w:r w:rsidRPr="00D11C8C">
        <w:rPr>
          <w:rFonts w:cstheme="minorHAnsi"/>
        </w:rPr>
        <w:t>all of</w:t>
      </w:r>
      <w:proofErr w:type="gramEnd"/>
      <w:r w:rsidRPr="00D11C8C">
        <w:rPr>
          <w:rFonts w:cstheme="minorHAnsi"/>
        </w:rPr>
        <w:t xml:space="preserve"> our ambitions as a partnership.  We have had to reprioritise and remain flexible, in order to respond to those issues which, require the most urgent attention.  </w:t>
      </w:r>
      <w:proofErr w:type="gramStart"/>
      <w:r w:rsidRPr="00D11C8C">
        <w:rPr>
          <w:rFonts w:cstheme="minorHAnsi"/>
        </w:rPr>
        <w:t>As a consequence</w:t>
      </w:r>
      <w:proofErr w:type="gramEnd"/>
      <w:r w:rsidRPr="00D11C8C">
        <w:rPr>
          <w:rFonts w:cstheme="minorHAnsi"/>
        </w:rPr>
        <w:t>, our Business Plan is shorter and more focussed, with a designated senior lead from the partnership for each priority to oversee progress, to ensure that we are able to make the changes and improvements we are seeking.</w:t>
      </w:r>
    </w:p>
    <w:p w14:paraId="6A321B97" w14:textId="7E2AD6DC" w:rsidR="008D1EC3" w:rsidRPr="00D11C8C" w:rsidRDefault="00D11C8C" w:rsidP="00D11C8C">
      <w:pPr>
        <w:rPr>
          <w:rFonts w:cstheme="minorHAnsi"/>
        </w:rPr>
      </w:pPr>
      <w:r w:rsidRPr="00D11C8C">
        <w:rPr>
          <w:rFonts w:cstheme="minorHAnsi"/>
        </w:rPr>
        <w:t>I want to thank all partners and those who have engaged in the work of the Board, for their time and effort and for their continued support.  I feel privileged to work alongside such skilled and dedicated people in our shared aims to prevent and protect adults at risk of neglect and abuse.</w:t>
      </w:r>
    </w:p>
    <w:p w14:paraId="1102CDD5" w14:textId="397C2206" w:rsidR="004B60E1" w:rsidRPr="00D11C8C" w:rsidRDefault="006F5D44" w:rsidP="00697670">
      <w:pPr>
        <w:spacing w:after="0" w:line="240" w:lineRule="auto"/>
        <w:jc w:val="both"/>
        <w:rPr>
          <w:rFonts w:cstheme="minorHAnsi"/>
          <w:b/>
        </w:rPr>
      </w:pPr>
      <w:r w:rsidRPr="00D11C8C">
        <w:rPr>
          <w:rFonts w:cstheme="minorHAnsi"/>
          <w:b/>
        </w:rPr>
        <w:t>T</w:t>
      </w:r>
      <w:r w:rsidR="004B60E1" w:rsidRPr="00D11C8C">
        <w:rPr>
          <w:rFonts w:cstheme="minorHAnsi"/>
          <w:b/>
        </w:rPr>
        <w:t xml:space="preserve">eresa Bell </w:t>
      </w:r>
    </w:p>
    <w:p w14:paraId="27FB1260" w14:textId="65FCB674" w:rsidR="00D11C8C" w:rsidRPr="00D11C8C" w:rsidRDefault="00805EB9" w:rsidP="00697670">
      <w:pPr>
        <w:spacing w:after="0" w:line="240" w:lineRule="auto"/>
        <w:jc w:val="both"/>
        <w:rPr>
          <w:b/>
        </w:rPr>
      </w:pPr>
      <w:r w:rsidRPr="00D11C8C">
        <w:rPr>
          <w:b/>
        </w:rPr>
        <w:t>Independent Chair</w:t>
      </w:r>
      <w:r w:rsidR="00F50A9F" w:rsidRPr="00D11C8C">
        <w:rPr>
          <w:b/>
        </w:rPr>
        <w:t>,</w:t>
      </w:r>
      <w:r w:rsidRPr="00D11C8C">
        <w:rPr>
          <w:b/>
        </w:rPr>
        <w:t xml:space="preserve"> West of Berkshire Safeguarding Adults Board</w:t>
      </w:r>
    </w:p>
    <w:p w14:paraId="62E52CCB" w14:textId="77777777" w:rsidR="00B11478" w:rsidRPr="00D93FC4" w:rsidRDefault="00B11478" w:rsidP="00697670">
      <w:pPr>
        <w:spacing w:after="0" w:line="240" w:lineRule="auto"/>
        <w:jc w:val="both"/>
        <w:rPr>
          <w:b/>
          <w:sz w:val="24"/>
          <w:szCs w:val="24"/>
        </w:rPr>
      </w:pPr>
    </w:p>
    <w:p w14:paraId="0CC2B0F6" w14:textId="4937653C" w:rsidR="00D93FC4" w:rsidRPr="00E82E6A" w:rsidRDefault="00391FED" w:rsidP="00806E70">
      <w:pPr>
        <w:pStyle w:val="Heading1"/>
        <w:pBdr>
          <w:top w:val="single" w:sz="4" w:space="1" w:color="auto"/>
          <w:left w:val="single" w:sz="4" w:space="24" w:color="auto"/>
          <w:bottom w:val="single" w:sz="4" w:space="9" w:color="auto"/>
          <w:right w:val="single" w:sz="4" w:space="31" w:color="auto"/>
        </w:pBdr>
        <w:spacing w:before="0" w:line="240" w:lineRule="auto"/>
        <w:jc w:val="center"/>
        <w:rPr>
          <w:rFonts w:asciiTheme="minorHAnsi" w:hAnsiTheme="minorHAnsi" w:cstheme="minorHAnsi"/>
          <w:color w:val="auto"/>
          <w:sz w:val="22"/>
          <w:szCs w:val="22"/>
        </w:rPr>
      </w:pPr>
      <w:r w:rsidRPr="00E82E6A">
        <w:rPr>
          <w:rStyle w:val="IntenseEmphasis"/>
          <w:rFonts w:asciiTheme="minorHAnsi" w:hAnsiTheme="minorHAnsi" w:cstheme="minorHAnsi"/>
          <w:b/>
          <w:bCs/>
          <w:i w:val="0"/>
          <w:iCs w:val="0"/>
          <w:color w:val="auto"/>
          <w:sz w:val="22"/>
          <w:szCs w:val="22"/>
        </w:rPr>
        <w:t>Concerned about an adult?</w:t>
      </w:r>
    </w:p>
    <w:p w14:paraId="543CD24D" w14:textId="6D3399DE" w:rsidR="00806E70" w:rsidRPr="00E82E6A" w:rsidRDefault="00634B0F" w:rsidP="00806E70">
      <w:pPr>
        <w:pBdr>
          <w:top w:val="single" w:sz="4" w:space="1" w:color="auto"/>
          <w:left w:val="single" w:sz="4" w:space="24" w:color="auto"/>
          <w:bottom w:val="single" w:sz="4" w:space="9" w:color="auto"/>
          <w:right w:val="single" w:sz="4" w:space="31" w:color="auto"/>
        </w:pBdr>
        <w:spacing w:after="0" w:line="240" w:lineRule="auto"/>
        <w:jc w:val="both"/>
        <w:rPr>
          <w:rFonts w:cstheme="minorHAnsi"/>
        </w:rPr>
      </w:pPr>
      <w:r w:rsidRPr="00E82E6A">
        <w:rPr>
          <w:rFonts w:cstheme="minorHAnsi"/>
        </w:rPr>
        <w:t>If you are concerned about yourself or another adult who may be being abused or neglected</w:t>
      </w:r>
      <w:r w:rsidR="006F5D44" w:rsidRPr="00E82E6A">
        <w:rPr>
          <w:rFonts w:cstheme="minorHAnsi"/>
        </w:rPr>
        <w:t>, i</w:t>
      </w:r>
      <w:r w:rsidR="00446594" w:rsidRPr="00E82E6A">
        <w:rPr>
          <w:rFonts w:cstheme="minorHAnsi"/>
        </w:rPr>
        <w:t xml:space="preserve">n </w:t>
      </w:r>
      <w:proofErr w:type="gramStart"/>
      <w:r w:rsidR="00446594" w:rsidRPr="00E82E6A">
        <w:rPr>
          <w:rFonts w:cstheme="minorHAnsi"/>
        </w:rPr>
        <w:t>an emergency situation</w:t>
      </w:r>
      <w:proofErr w:type="gramEnd"/>
      <w:r w:rsidR="00446594" w:rsidRPr="00E82E6A">
        <w:rPr>
          <w:rFonts w:cstheme="minorHAnsi"/>
        </w:rPr>
        <w:t xml:space="preserve"> call the Police on 999. </w:t>
      </w:r>
    </w:p>
    <w:p w14:paraId="6FA2C924" w14:textId="77777777" w:rsidR="00806E70" w:rsidRPr="00E82E6A" w:rsidRDefault="00806E70" w:rsidP="00806E70">
      <w:pPr>
        <w:pBdr>
          <w:top w:val="single" w:sz="4" w:space="1" w:color="auto"/>
          <w:left w:val="single" w:sz="4" w:space="24" w:color="auto"/>
          <w:bottom w:val="single" w:sz="4" w:space="9" w:color="auto"/>
          <w:right w:val="single" w:sz="4" w:space="31" w:color="auto"/>
        </w:pBdr>
        <w:spacing w:after="0" w:line="240" w:lineRule="auto"/>
        <w:jc w:val="both"/>
        <w:rPr>
          <w:rFonts w:cstheme="minorHAnsi"/>
        </w:rPr>
      </w:pPr>
    </w:p>
    <w:p w14:paraId="64D115F6" w14:textId="5E85D988" w:rsidR="00806E70" w:rsidRPr="00E82E6A" w:rsidRDefault="00446594" w:rsidP="00806E70">
      <w:pPr>
        <w:pBdr>
          <w:top w:val="single" w:sz="4" w:space="1" w:color="auto"/>
          <w:left w:val="single" w:sz="4" w:space="24" w:color="auto"/>
          <w:bottom w:val="single" w:sz="4" w:space="9" w:color="auto"/>
          <w:right w:val="single" w:sz="4" w:space="31" w:color="auto"/>
        </w:pBdr>
        <w:spacing w:after="0" w:line="240" w:lineRule="auto"/>
        <w:jc w:val="both"/>
        <w:rPr>
          <w:rFonts w:cstheme="minorHAnsi"/>
        </w:rPr>
      </w:pPr>
      <w:r w:rsidRPr="00E82E6A">
        <w:rPr>
          <w:rFonts w:cstheme="minorHAnsi"/>
        </w:rPr>
        <w:t>If you think there has been a crime but it is not an emergency, call the Police on 101</w:t>
      </w:r>
      <w:r w:rsidR="00634B0F" w:rsidRPr="00E82E6A">
        <w:rPr>
          <w:rFonts w:cstheme="minorHAnsi"/>
        </w:rPr>
        <w:t xml:space="preserve"> or </w:t>
      </w:r>
      <w:r w:rsidRPr="00E82E6A">
        <w:rPr>
          <w:rFonts w:cstheme="minorHAnsi"/>
        </w:rPr>
        <w:t>contact Adult Social Care in the area in which the person lives:</w:t>
      </w:r>
      <w:r w:rsidR="00806E70" w:rsidRPr="00E82E6A">
        <w:rPr>
          <w:rFonts w:cstheme="minorHAnsi"/>
        </w:rPr>
        <w:t xml:space="preserve"> </w:t>
      </w:r>
    </w:p>
    <w:p w14:paraId="0D1579A3" w14:textId="20F6FBAB" w:rsidR="00806E70" w:rsidRPr="00E82E6A" w:rsidRDefault="00806E70" w:rsidP="00806E70">
      <w:pPr>
        <w:pStyle w:val="ListParagraph"/>
        <w:numPr>
          <w:ilvl w:val="0"/>
          <w:numId w:val="18"/>
        </w:numPr>
        <w:pBdr>
          <w:top w:val="single" w:sz="4" w:space="1" w:color="auto"/>
          <w:left w:val="single" w:sz="4" w:space="24" w:color="auto"/>
          <w:bottom w:val="single" w:sz="4" w:space="9" w:color="auto"/>
          <w:right w:val="single" w:sz="4" w:space="31" w:color="auto"/>
        </w:pBdr>
        <w:spacing w:after="0" w:line="240" w:lineRule="auto"/>
        <w:ind w:left="360"/>
        <w:rPr>
          <w:rFonts w:cstheme="minorHAnsi"/>
        </w:rPr>
      </w:pPr>
      <w:r w:rsidRPr="00E82E6A">
        <w:rPr>
          <w:rFonts w:cstheme="minorHAnsi"/>
        </w:rPr>
        <w:t xml:space="preserve">Reading – call 0118 937 3747 or email </w:t>
      </w:r>
      <w:hyperlink r:id="rId12" w:history="1">
        <w:r w:rsidRPr="00E82E6A">
          <w:rPr>
            <w:rStyle w:val="Hyperlink"/>
            <w:rFonts w:cstheme="minorHAnsi"/>
            <w:color w:val="auto"/>
          </w:rPr>
          <w:t>safeguarding.adults@reading.gov.uk</w:t>
        </w:r>
      </w:hyperlink>
      <w:r w:rsidRPr="00E82E6A">
        <w:rPr>
          <w:rFonts w:cstheme="minorHAnsi"/>
        </w:rPr>
        <w:t xml:space="preserve"> or complete an online </w:t>
      </w:r>
      <w:hyperlink r:id="rId13" w:tgtFrame="_blank" w:history="1">
        <w:r w:rsidRPr="00E82E6A">
          <w:rPr>
            <w:rStyle w:val="Hyperlink"/>
            <w:rFonts w:cstheme="minorHAnsi"/>
            <w:color w:val="auto"/>
          </w:rPr>
          <w:t>form</w:t>
        </w:r>
      </w:hyperlink>
    </w:p>
    <w:p w14:paraId="4C03FD6A" w14:textId="3BDA0FEB" w:rsidR="00806E70" w:rsidRPr="00E82E6A" w:rsidRDefault="00806E70" w:rsidP="00806E70">
      <w:pPr>
        <w:pStyle w:val="ListParagraph"/>
        <w:numPr>
          <w:ilvl w:val="0"/>
          <w:numId w:val="18"/>
        </w:numPr>
        <w:pBdr>
          <w:top w:val="single" w:sz="4" w:space="1" w:color="auto"/>
          <w:left w:val="single" w:sz="4" w:space="24" w:color="auto"/>
          <w:bottom w:val="single" w:sz="4" w:space="9" w:color="auto"/>
          <w:right w:val="single" w:sz="4" w:space="31" w:color="auto"/>
        </w:pBdr>
        <w:spacing w:after="0" w:line="240" w:lineRule="auto"/>
        <w:ind w:left="360"/>
        <w:jc w:val="both"/>
        <w:rPr>
          <w:rFonts w:cstheme="minorHAnsi"/>
        </w:rPr>
      </w:pPr>
      <w:r w:rsidRPr="00E82E6A">
        <w:rPr>
          <w:rFonts w:cstheme="minorHAnsi"/>
        </w:rPr>
        <w:t xml:space="preserve">West Berkshire – call 01635 519056 or email </w:t>
      </w:r>
      <w:hyperlink r:id="rId14" w:history="1">
        <w:r w:rsidRPr="00E82E6A">
          <w:rPr>
            <w:rStyle w:val="Hyperlink"/>
            <w:rFonts w:cstheme="minorHAnsi"/>
            <w:color w:val="auto"/>
          </w:rPr>
          <w:t>safeguardingadults@westberks.gov.uk</w:t>
        </w:r>
      </w:hyperlink>
      <w:r w:rsidRPr="00E82E6A">
        <w:rPr>
          <w:rFonts w:cstheme="minorHAnsi"/>
        </w:rPr>
        <w:t xml:space="preserve"> or complete an online </w:t>
      </w:r>
      <w:hyperlink r:id="rId15" w:tgtFrame="_blank" w:history="1">
        <w:r w:rsidRPr="00E82E6A">
          <w:rPr>
            <w:rStyle w:val="Hyperlink"/>
            <w:rFonts w:cstheme="minorHAnsi"/>
            <w:color w:val="auto"/>
          </w:rPr>
          <w:t>form</w:t>
        </w:r>
      </w:hyperlink>
    </w:p>
    <w:p w14:paraId="37A18675" w14:textId="3AD43374" w:rsidR="00806E70" w:rsidRPr="00E82E6A" w:rsidRDefault="00806E70" w:rsidP="00806E70">
      <w:pPr>
        <w:pStyle w:val="ListParagraph"/>
        <w:numPr>
          <w:ilvl w:val="0"/>
          <w:numId w:val="18"/>
        </w:numPr>
        <w:pBdr>
          <w:top w:val="single" w:sz="4" w:space="1" w:color="auto"/>
          <w:left w:val="single" w:sz="4" w:space="24" w:color="auto"/>
          <w:bottom w:val="single" w:sz="4" w:space="9" w:color="auto"/>
          <w:right w:val="single" w:sz="4" w:space="31" w:color="auto"/>
        </w:pBdr>
        <w:spacing w:after="0" w:line="240" w:lineRule="auto"/>
        <w:ind w:left="360"/>
        <w:jc w:val="both"/>
        <w:rPr>
          <w:rFonts w:cstheme="minorHAnsi"/>
        </w:rPr>
      </w:pPr>
      <w:r w:rsidRPr="00E82E6A">
        <w:rPr>
          <w:rFonts w:cstheme="minorHAnsi"/>
        </w:rPr>
        <w:t xml:space="preserve">Wokingham – call 0118 974 6371 or email </w:t>
      </w:r>
      <w:hyperlink r:id="rId16" w:history="1">
        <w:r w:rsidRPr="00E82E6A">
          <w:rPr>
            <w:rStyle w:val="Hyperlink"/>
            <w:rFonts w:cstheme="minorHAnsi"/>
            <w:color w:val="auto"/>
          </w:rPr>
          <w:t>Adultsafeguardinghub@wokingham.gov.uk</w:t>
        </w:r>
      </w:hyperlink>
      <w:r w:rsidRPr="00E82E6A">
        <w:rPr>
          <w:rFonts w:cstheme="minorHAnsi"/>
        </w:rPr>
        <w:t xml:space="preserve"> or complete </w:t>
      </w:r>
      <w:proofErr w:type="spellStart"/>
      <w:r w:rsidRPr="00E82E6A">
        <w:rPr>
          <w:rFonts w:cstheme="minorHAnsi"/>
        </w:rPr>
        <w:t>a</w:t>
      </w:r>
      <w:proofErr w:type="spellEnd"/>
      <w:r w:rsidRPr="00E82E6A">
        <w:rPr>
          <w:rFonts w:cstheme="minorHAnsi"/>
        </w:rPr>
        <w:t xml:space="preserve"> online </w:t>
      </w:r>
      <w:hyperlink r:id="rId17" w:tgtFrame="_blank" w:history="1">
        <w:r w:rsidRPr="00E82E6A">
          <w:rPr>
            <w:rStyle w:val="Hyperlink"/>
            <w:rFonts w:cstheme="minorHAnsi"/>
            <w:color w:val="auto"/>
          </w:rPr>
          <w:t>form</w:t>
        </w:r>
      </w:hyperlink>
    </w:p>
    <w:p w14:paraId="79C6C7D9" w14:textId="59EDC073" w:rsidR="00806E70" w:rsidRPr="00E82E6A" w:rsidRDefault="00806E70" w:rsidP="00806E70">
      <w:pPr>
        <w:pBdr>
          <w:top w:val="single" w:sz="4" w:space="1" w:color="auto"/>
          <w:left w:val="single" w:sz="4" w:space="24" w:color="auto"/>
          <w:bottom w:val="single" w:sz="4" w:space="9" w:color="auto"/>
          <w:right w:val="single" w:sz="4" w:space="31" w:color="auto"/>
        </w:pBdr>
        <w:spacing w:after="0" w:line="240" w:lineRule="auto"/>
        <w:jc w:val="both"/>
        <w:rPr>
          <w:rFonts w:cstheme="minorHAnsi"/>
        </w:rPr>
      </w:pPr>
    </w:p>
    <w:p w14:paraId="38C4D910" w14:textId="462A9624" w:rsidR="00806E70" w:rsidRPr="00E82E6A" w:rsidRDefault="00806E70" w:rsidP="00806E70">
      <w:pPr>
        <w:pBdr>
          <w:top w:val="single" w:sz="4" w:space="1" w:color="auto"/>
          <w:left w:val="single" w:sz="4" w:space="24" w:color="auto"/>
          <w:bottom w:val="single" w:sz="4" w:space="9" w:color="auto"/>
          <w:right w:val="single" w:sz="4" w:space="31" w:color="auto"/>
        </w:pBdr>
        <w:spacing w:after="0" w:line="240" w:lineRule="auto"/>
        <w:jc w:val="both"/>
        <w:rPr>
          <w:rFonts w:cstheme="minorHAnsi"/>
        </w:rPr>
      </w:pPr>
      <w:r w:rsidRPr="00E82E6A">
        <w:rPr>
          <w:rFonts w:cstheme="minorHAnsi"/>
        </w:rPr>
        <w:t xml:space="preserve">For </w:t>
      </w:r>
      <w:proofErr w:type="gramStart"/>
      <w:r w:rsidRPr="00E82E6A">
        <w:rPr>
          <w:rFonts w:cstheme="minorHAnsi"/>
        </w:rPr>
        <w:t>help out</w:t>
      </w:r>
      <w:proofErr w:type="gramEnd"/>
      <w:r w:rsidRPr="00E82E6A">
        <w:rPr>
          <w:rFonts w:cstheme="minorHAnsi"/>
        </w:rPr>
        <w:t xml:space="preserve"> of normal working hours contact the </w:t>
      </w:r>
      <w:r w:rsidRPr="00E82E6A">
        <w:rPr>
          <w:rStyle w:val="Strong"/>
          <w:rFonts w:cstheme="minorHAnsi"/>
        </w:rPr>
        <w:t>Emergency Duty Team</w:t>
      </w:r>
      <w:r w:rsidRPr="00E82E6A">
        <w:rPr>
          <w:rFonts w:cstheme="minorHAnsi"/>
        </w:rPr>
        <w:t xml:space="preserve"> on 01344 786 543 or email </w:t>
      </w:r>
      <w:hyperlink r:id="rId18" w:history="1">
        <w:r w:rsidRPr="00E82E6A">
          <w:rPr>
            <w:rStyle w:val="Hyperlink"/>
            <w:rFonts w:cstheme="minorHAnsi"/>
            <w:color w:val="auto"/>
          </w:rPr>
          <w:t>edt@bracknell-forest.gov.uk</w:t>
        </w:r>
      </w:hyperlink>
      <w:r w:rsidRPr="00E82E6A">
        <w:rPr>
          <w:rFonts w:cstheme="minorHAnsi"/>
        </w:rPr>
        <w:t xml:space="preserve">     </w:t>
      </w:r>
    </w:p>
    <w:p w14:paraId="6ACECDA0" w14:textId="77777777" w:rsidR="00806E70" w:rsidRPr="00E82E6A" w:rsidRDefault="00806E70" w:rsidP="00806E70">
      <w:pPr>
        <w:pBdr>
          <w:top w:val="single" w:sz="4" w:space="1" w:color="auto"/>
          <w:left w:val="single" w:sz="4" w:space="24" w:color="auto"/>
          <w:bottom w:val="single" w:sz="4" w:space="9" w:color="auto"/>
          <w:right w:val="single" w:sz="4" w:space="31" w:color="auto"/>
        </w:pBdr>
        <w:spacing w:after="0" w:line="240" w:lineRule="auto"/>
        <w:jc w:val="both"/>
        <w:rPr>
          <w:rFonts w:cstheme="minorHAnsi"/>
        </w:rPr>
      </w:pPr>
    </w:p>
    <w:p w14:paraId="4CF6A41C" w14:textId="1EE45AF1" w:rsidR="000D17EA" w:rsidRPr="00E82E6A" w:rsidRDefault="00371CE4" w:rsidP="00D11C8C">
      <w:pPr>
        <w:pBdr>
          <w:top w:val="single" w:sz="4" w:space="1" w:color="auto"/>
          <w:left w:val="single" w:sz="4" w:space="24" w:color="auto"/>
          <w:bottom w:val="single" w:sz="4" w:space="9" w:color="auto"/>
          <w:right w:val="single" w:sz="4" w:space="31" w:color="auto"/>
        </w:pBdr>
        <w:spacing w:after="0" w:line="240" w:lineRule="auto"/>
        <w:jc w:val="center"/>
        <w:rPr>
          <w:rFonts w:cstheme="minorHAnsi"/>
        </w:rPr>
      </w:pPr>
      <w:r w:rsidRPr="00E82E6A">
        <w:rPr>
          <w:rFonts w:cstheme="minorHAnsi"/>
        </w:rPr>
        <w:t xml:space="preserve">For more information </w:t>
      </w:r>
      <w:r w:rsidR="00634B0F" w:rsidRPr="00E82E6A">
        <w:rPr>
          <w:rFonts w:cstheme="minorHAnsi"/>
        </w:rPr>
        <w:t>visit</w:t>
      </w:r>
      <w:r w:rsidRPr="00E82E6A">
        <w:rPr>
          <w:rFonts w:cstheme="minorHAnsi"/>
        </w:rPr>
        <w:t xml:space="preserve"> the </w:t>
      </w:r>
      <w:r w:rsidR="00701075" w:rsidRPr="00E82E6A">
        <w:rPr>
          <w:rFonts w:cstheme="minorHAnsi"/>
        </w:rPr>
        <w:t>SAB</w:t>
      </w:r>
      <w:r w:rsidRPr="00E82E6A">
        <w:rPr>
          <w:rFonts w:cstheme="minorHAnsi"/>
        </w:rPr>
        <w:t xml:space="preserve">’s website:  </w:t>
      </w:r>
      <w:hyperlink r:id="rId19" w:history="1">
        <w:r w:rsidRPr="00E82E6A">
          <w:rPr>
            <w:rStyle w:val="Hyperlink"/>
            <w:rFonts w:cstheme="minorHAnsi"/>
            <w:color w:val="auto"/>
          </w:rPr>
          <w:t>http://www.sabberkshirewest.co.uk/</w:t>
        </w:r>
      </w:hyperlink>
    </w:p>
    <w:p w14:paraId="2E494167" w14:textId="77777777" w:rsidR="009659CF" w:rsidRDefault="009659CF" w:rsidP="0015279D">
      <w:pPr>
        <w:pStyle w:val="Subtitle"/>
        <w:rPr>
          <w:rFonts w:asciiTheme="minorHAnsi" w:hAnsiTheme="minorHAnsi" w:cs="Tahoma"/>
          <w:b/>
          <w:i w:val="0"/>
          <w:color w:val="auto"/>
          <w:sz w:val="28"/>
          <w:szCs w:val="28"/>
          <w:u w:val="single"/>
        </w:rPr>
      </w:pPr>
    </w:p>
    <w:p w14:paraId="70B05185" w14:textId="2665E685" w:rsidR="006F5D44" w:rsidRPr="00D93FC4" w:rsidRDefault="006F5D44" w:rsidP="0015279D">
      <w:pPr>
        <w:pStyle w:val="Subtitle"/>
        <w:rPr>
          <w:rFonts w:asciiTheme="minorHAnsi" w:hAnsiTheme="minorHAnsi" w:cs="Tahoma"/>
          <w:b/>
          <w:i w:val="0"/>
          <w:color w:val="auto"/>
          <w:sz w:val="28"/>
          <w:szCs w:val="28"/>
          <w:u w:val="single"/>
        </w:rPr>
      </w:pPr>
      <w:r w:rsidRPr="00D93FC4">
        <w:rPr>
          <w:rFonts w:asciiTheme="minorHAnsi" w:hAnsiTheme="minorHAnsi" w:cs="Tahoma"/>
          <w:b/>
          <w:i w:val="0"/>
          <w:color w:val="auto"/>
          <w:sz w:val="28"/>
          <w:szCs w:val="28"/>
          <w:u w:val="single"/>
        </w:rPr>
        <w:lastRenderedPageBreak/>
        <w:t xml:space="preserve">Introduction </w:t>
      </w:r>
    </w:p>
    <w:p w14:paraId="37344857" w14:textId="77777777" w:rsidR="0015279D" w:rsidRPr="00D93FC4" w:rsidRDefault="0015279D" w:rsidP="004F64CB">
      <w:pPr>
        <w:pStyle w:val="Subtitle"/>
        <w:spacing w:after="0"/>
        <w:rPr>
          <w:rFonts w:asciiTheme="minorHAnsi" w:hAnsiTheme="minorHAnsi" w:cs="Tahoma"/>
          <w:b/>
          <w:i w:val="0"/>
          <w:color w:val="auto"/>
        </w:rPr>
      </w:pPr>
      <w:r w:rsidRPr="00D93FC4">
        <w:rPr>
          <w:rFonts w:asciiTheme="minorHAnsi" w:hAnsiTheme="minorHAnsi" w:cs="Tahoma"/>
          <w:b/>
          <w:i w:val="0"/>
          <w:color w:val="auto"/>
        </w:rPr>
        <w:t xml:space="preserve">Our vision </w:t>
      </w:r>
    </w:p>
    <w:p w14:paraId="0CD41FFB" w14:textId="77777777" w:rsidR="00E97474" w:rsidRDefault="002F3BF4" w:rsidP="00E97474">
      <w:pPr>
        <w:rPr>
          <w:rFonts w:cs="Tahoma"/>
          <w:sz w:val="24"/>
          <w:szCs w:val="24"/>
        </w:rPr>
      </w:pPr>
      <w:r w:rsidRPr="00E97474">
        <w:rPr>
          <w:rFonts w:cs="Tahoma"/>
          <w:sz w:val="24"/>
          <w:szCs w:val="24"/>
        </w:rPr>
        <w:t>Adu</w:t>
      </w:r>
      <w:r w:rsidR="00E97474" w:rsidRPr="00E97474">
        <w:rPr>
          <w:rFonts w:cs="Tahoma"/>
          <w:sz w:val="24"/>
          <w:szCs w:val="24"/>
        </w:rPr>
        <w:t xml:space="preserve">lt safeguarding means protecting people in our community so they can live in safety, free from abuse and neglect. </w:t>
      </w:r>
    </w:p>
    <w:p w14:paraId="2A52FCD2" w14:textId="4CB9BEA8" w:rsidR="00E97474" w:rsidRPr="00E97474" w:rsidRDefault="00E97474" w:rsidP="00E97474">
      <w:pPr>
        <w:rPr>
          <w:sz w:val="24"/>
          <w:szCs w:val="24"/>
        </w:rPr>
      </w:pPr>
      <w:r w:rsidRPr="00E97474">
        <w:rPr>
          <w:sz w:val="24"/>
          <w:szCs w:val="24"/>
        </w:rPr>
        <w:t xml:space="preserve">Our vision in West Berkshire is that all agencies will work together to prevent and reduce the risk of harm to adults at risk of abuse or neglect, whilst supporting individuals to maintain control over their lives and make informed choices without coercion </w:t>
      </w:r>
    </w:p>
    <w:p w14:paraId="1E482355" w14:textId="77777777" w:rsidR="0015279D" w:rsidRPr="00D93FC4" w:rsidRDefault="0015279D" w:rsidP="00634B0F">
      <w:pPr>
        <w:pStyle w:val="Heading1"/>
        <w:spacing w:before="0"/>
        <w:rPr>
          <w:rFonts w:asciiTheme="minorHAnsi" w:hAnsiTheme="minorHAnsi" w:cs="Tahoma"/>
          <w:color w:val="auto"/>
          <w:sz w:val="24"/>
          <w:szCs w:val="24"/>
        </w:rPr>
      </w:pPr>
      <w:r w:rsidRPr="00D93FC4">
        <w:rPr>
          <w:rFonts w:asciiTheme="minorHAnsi" w:hAnsiTheme="minorHAnsi" w:cs="Tahoma"/>
          <w:color w:val="auto"/>
          <w:sz w:val="24"/>
          <w:szCs w:val="24"/>
        </w:rPr>
        <w:t>What is safeguarding</w:t>
      </w:r>
      <w:r w:rsidR="00634B0F" w:rsidRPr="00D93FC4">
        <w:rPr>
          <w:rFonts w:asciiTheme="minorHAnsi" w:hAnsiTheme="minorHAnsi" w:cs="Tahoma"/>
          <w:color w:val="auto"/>
          <w:sz w:val="24"/>
          <w:szCs w:val="24"/>
        </w:rPr>
        <w:t xml:space="preserve"> adults</w:t>
      </w:r>
      <w:r w:rsidRPr="00D93FC4">
        <w:rPr>
          <w:rFonts w:asciiTheme="minorHAnsi" w:hAnsiTheme="minorHAnsi" w:cs="Tahoma"/>
          <w:color w:val="auto"/>
          <w:sz w:val="24"/>
          <w:szCs w:val="24"/>
        </w:rPr>
        <w:t>?</w:t>
      </w:r>
    </w:p>
    <w:p w14:paraId="22FE5D9A" w14:textId="77777777" w:rsidR="000D17EA" w:rsidRDefault="0015279D" w:rsidP="004F64CB">
      <w:pPr>
        <w:spacing w:after="0"/>
        <w:jc w:val="both"/>
        <w:rPr>
          <w:sz w:val="24"/>
          <w:szCs w:val="24"/>
        </w:rPr>
      </w:pPr>
      <w:r w:rsidRPr="00D93FC4">
        <w:rPr>
          <w:sz w:val="24"/>
          <w:szCs w:val="24"/>
        </w:rPr>
        <w:t xml:space="preserve">Safeguarding </w:t>
      </w:r>
      <w:r w:rsidR="00634B0F" w:rsidRPr="00D93FC4">
        <w:rPr>
          <w:sz w:val="24"/>
          <w:szCs w:val="24"/>
        </w:rPr>
        <w:t xml:space="preserve">adults </w:t>
      </w:r>
      <w:r w:rsidRPr="00D93FC4">
        <w:rPr>
          <w:sz w:val="24"/>
          <w:szCs w:val="24"/>
        </w:rPr>
        <w:t>means protect</w:t>
      </w:r>
      <w:r w:rsidR="00634B0F" w:rsidRPr="00D93FC4">
        <w:rPr>
          <w:sz w:val="24"/>
          <w:szCs w:val="24"/>
        </w:rPr>
        <w:t>ing</w:t>
      </w:r>
      <w:r w:rsidRPr="00D93FC4">
        <w:rPr>
          <w:sz w:val="24"/>
          <w:szCs w:val="24"/>
        </w:rPr>
        <w:t xml:space="preserve"> others in o</w:t>
      </w:r>
      <w:r w:rsidR="00634B0F" w:rsidRPr="00D93FC4">
        <w:rPr>
          <w:sz w:val="24"/>
          <w:szCs w:val="24"/>
        </w:rPr>
        <w:t xml:space="preserve">ur community who </w:t>
      </w:r>
      <w:r w:rsidRPr="00D93FC4">
        <w:rPr>
          <w:sz w:val="24"/>
          <w:szCs w:val="24"/>
        </w:rPr>
        <w:t>at risk of harm</w:t>
      </w:r>
      <w:r w:rsidR="00634B0F" w:rsidRPr="00D93FC4">
        <w:rPr>
          <w:sz w:val="24"/>
          <w:szCs w:val="24"/>
        </w:rPr>
        <w:t xml:space="preserve"> and unable to protect themselves because they have care and support needs</w:t>
      </w:r>
      <w:r w:rsidR="000D17EA">
        <w:rPr>
          <w:sz w:val="24"/>
          <w:szCs w:val="24"/>
        </w:rPr>
        <w:t xml:space="preserve">, regardless of </w:t>
      </w:r>
      <w:proofErr w:type="gramStart"/>
      <w:r w:rsidR="000D17EA">
        <w:rPr>
          <w:sz w:val="24"/>
          <w:szCs w:val="24"/>
        </w:rPr>
        <w:t>whether or not</w:t>
      </w:r>
      <w:proofErr w:type="gramEnd"/>
      <w:r w:rsidR="000D17EA">
        <w:rPr>
          <w:sz w:val="24"/>
          <w:szCs w:val="24"/>
        </w:rPr>
        <w:t xml:space="preserve"> they are receiving support for these needs</w:t>
      </w:r>
      <w:r w:rsidRPr="00D93FC4">
        <w:rPr>
          <w:sz w:val="24"/>
          <w:szCs w:val="24"/>
        </w:rPr>
        <w:t>. There are many different forms of abuse</w:t>
      </w:r>
      <w:r w:rsidR="006A4D63" w:rsidRPr="00D93FC4">
        <w:rPr>
          <w:sz w:val="24"/>
          <w:szCs w:val="24"/>
        </w:rPr>
        <w:t xml:space="preserve">, including but not </w:t>
      </w:r>
      <w:r w:rsidR="0088708A" w:rsidRPr="00D93FC4">
        <w:rPr>
          <w:sz w:val="24"/>
          <w:szCs w:val="24"/>
        </w:rPr>
        <w:t>exclusively</w:t>
      </w:r>
      <w:r w:rsidRPr="00D93FC4">
        <w:rPr>
          <w:sz w:val="24"/>
          <w:szCs w:val="24"/>
        </w:rPr>
        <w:t>:</w:t>
      </w:r>
      <w:r w:rsidR="00300DBD" w:rsidRPr="00D93FC4">
        <w:rPr>
          <w:sz w:val="24"/>
          <w:szCs w:val="24"/>
        </w:rPr>
        <w:t xml:space="preserve"> </w:t>
      </w:r>
    </w:p>
    <w:p w14:paraId="77786FA9" w14:textId="77777777" w:rsidR="000D17EA" w:rsidRDefault="000D17EA" w:rsidP="000D17EA">
      <w:pPr>
        <w:pStyle w:val="ListParagraph"/>
        <w:numPr>
          <w:ilvl w:val="0"/>
          <w:numId w:val="31"/>
        </w:numPr>
        <w:spacing w:after="0"/>
        <w:jc w:val="both"/>
        <w:rPr>
          <w:sz w:val="24"/>
          <w:szCs w:val="24"/>
        </w:rPr>
      </w:pPr>
      <w:r>
        <w:rPr>
          <w:sz w:val="24"/>
          <w:szCs w:val="24"/>
        </w:rPr>
        <w:t>D</w:t>
      </w:r>
      <w:r w:rsidRPr="000D17EA">
        <w:rPr>
          <w:sz w:val="24"/>
          <w:szCs w:val="24"/>
        </w:rPr>
        <w:t xml:space="preserve">isability hate crime, </w:t>
      </w:r>
    </w:p>
    <w:p w14:paraId="02085782" w14:textId="77777777" w:rsidR="000D17EA" w:rsidRDefault="000D17EA" w:rsidP="000D17EA">
      <w:pPr>
        <w:pStyle w:val="ListParagraph"/>
        <w:numPr>
          <w:ilvl w:val="0"/>
          <w:numId w:val="31"/>
        </w:numPr>
        <w:spacing w:after="0"/>
        <w:jc w:val="both"/>
        <w:rPr>
          <w:sz w:val="24"/>
          <w:szCs w:val="24"/>
        </w:rPr>
      </w:pPr>
      <w:r>
        <w:rPr>
          <w:sz w:val="24"/>
          <w:szCs w:val="24"/>
        </w:rPr>
        <w:t>D</w:t>
      </w:r>
      <w:r w:rsidRPr="000D17EA">
        <w:rPr>
          <w:sz w:val="24"/>
          <w:szCs w:val="24"/>
        </w:rPr>
        <w:t>iscriminatory,</w:t>
      </w:r>
    </w:p>
    <w:p w14:paraId="30B1A3A7" w14:textId="77777777" w:rsidR="000D17EA" w:rsidRDefault="000D17EA" w:rsidP="000D17EA">
      <w:pPr>
        <w:pStyle w:val="ListParagraph"/>
        <w:numPr>
          <w:ilvl w:val="0"/>
          <w:numId w:val="31"/>
        </w:numPr>
        <w:spacing w:after="0"/>
        <w:jc w:val="both"/>
        <w:rPr>
          <w:sz w:val="24"/>
          <w:szCs w:val="24"/>
        </w:rPr>
      </w:pPr>
      <w:r>
        <w:rPr>
          <w:sz w:val="24"/>
          <w:szCs w:val="24"/>
        </w:rPr>
        <w:t>D</w:t>
      </w:r>
      <w:r w:rsidRPr="000D17EA">
        <w:rPr>
          <w:sz w:val="24"/>
          <w:szCs w:val="24"/>
        </w:rPr>
        <w:t xml:space="preserve">omestic, </w:t>
      </w:r>
    </w:p>
    <w:p w14:paraId="4425B34C" w14:textId="77777777" w:rsidR="000D17EA" w:rsidRDefault="000D17EA" w:rsidP="000D17EA">
      <w:pPr>
        <w:pStyle w:val="ListParagraph"/>
        <w:numPr>
          <w:ilvl w:val="0"/>
          <w:numId w:val="31"/>
        </w:numPr>
        <w:spacing w:after="0"/>
        <w:jc w:val="both"/>
        <w:rPr>
          <w:sz w:val="24"/>
          <w:szCs w:val="24"/>
        </w:rPr>
      </w:pPr>
      <w:r>
        <w:rPr>
          <w:sz w:val="24"/>
          <w:szCs w:val="24"/>
        </w:rPr>
        <w:t>F</w:t>
      </w:r>
      <w:r w:rsidRPr="000D17EA">
        <w:rPr>
          <w:sz w:val="24"/>
          <w:szCs w:val="24"/>
        </w:rPr>
        <w:t xml:space="preserve">emale genital mutilation (FGM), </w:t>
      </w:r>
    </w:p>
    <w:p w14:paraId="15E91379" w14:textId="77777777" w:rsidR="000D17EA" w:rsidRDefault="000D17EA" w:rsidP="000D17EA">
      <w:pPr>
        <w:pStyle w:val="ListParagraph"/>
        <w:numPr>
          <w:ilvl w:val="0"/>
          <w:numId w:val="31"/>
        </w:numPr>
        <w:spacing w:after="0"/>
        <w:jc w:val="both"/>
        <w:rPr>
          <w:sz w:val="24"/>
          <w:szCs w:val="24"/>
        </w:rPr>
      </w:pPr>
      <w:r>
        <w:rPr>
          <w:sz w:val="24"/>
          <w:szCs w:val="24"/>
        </w:rPr>
        <w:t>F</w:t>
      </w:r>
      <w:r w:rsidRPr="000D17EA">
        <w:rPr>
          <w:sz w:val="24"/>
          <w:szCs w:val="24"/>
        </w:rPr>
        <w:t xml:space="preserve">inancial or material, </w:t>
      </w:r>
    </w:p>
    <w:p w14:paraId="1BCE35E8" w14:textId="77777777" w:rsidR="000D17EA" w:rsidRDefault="000D17EA" w:rsidP="000D17EA">
      <w:pPr>
        <w:pStyle w:val="ListParagraph"/>
        <w:numPr>
          <w:ilvl w:val="0"/>
          <w:numId w:val="31"/>
        </w:numPr>
        <w:spacing w:after="0"/>
        <w:jc w:val="both"/>
        <w:rPr>
          <w:sz w:val="24"/>
          <w:szCs w:val="24"/>
        </w:rPr>
      </w:pPr>
      <w:r>
        <w:rPr>
          <w:sz w:val="24"/>
          <w:szCs w:val="24"/>
        </w:rPr>
        <w:t>F</w:t>
      </w:r>
      <w:r w:rsidRPr="000D17EA">
        <w:rPr>
          <w:sz w:val="24"/>
          <w:szCs w:val="24"/>
        </w:rPr>
        <w:t xml:space="preserve">orced marriage, </w:t>
      </w:r>
    </w:p>
    <w:p w14:paraId="74C66DE0" w14:textId="77777777" w:rsidR="000D17EA" w:rsidRDefault="000D17EA" w:rsidP="000D17EA">
      <w:pPr>
        <w:pStyle w:val="ListParagraph"/>
        <w:numPr>
          <w:ilvl w:val="0"/>
          <w:numId w:val="31"/>
        </w:numPr>
        <w:spacing w:after="0"/>
        <w:jc w:val="both"/>
        <w:rPr>
          <w:sz w:val="24"/>
          <w:szCs w:val="24"/>
        </w:rPr>
      </w:pPr>
      <w:r>
        <w:rPr>
          <w:sz w:val="24"/>
          <w:szCs w:val="24"/>
        </w:rPr>
        <w:t>H</w:t>
      </w:r>
      <w:r w:rsidRPr="000D17EA">
        <w:rPr>
          <w:sz w:val="24"/>
          <w:szCs w:val="24"/>
        </w:rPr>
        <w:t xml:space="preserve">ate crime, </w:t>
      </w:r>
    </w:p>
    <w:p w14:paraId="64701A9E" w14:textId="77777777" w:rsidR="000D17EA" w:rsidRDefault="000D17EA" w:rsidP="000D17EA">
      <w:pPr>
        <w:pStyle w:val="ListParagraph"/>
        <w:numPr>
          <w:ilvl w:val="0"/>
          <w:numId w:val="31"/>
        </w:numPr>
        <w:spacing w:after="0"/>
        <w:jc w:val="both"/>
        <w:rPr>
          <w:sz w:val="24"/>
          <w:szCs w:val="24"/>
        </w:rPr>
      </w:pPr>
      <w:r>
        <w:rPr>
          <w:sz w:val="24"/>
          <w:szCs w:val="24"/>
        </w:rPr>
        <w:t>H</w:t>
      </w:r>
      <w:r w:rsidRPr="000D17EA">
        <w:rPr>
          <w:sz w:val="24"/>
          <w:szCs w:val="24"/>
        </w:rPr>
        <w:t xml:space="preserve">onour based violence, </w:t>
      </w:r>
    </w:p>
    <w:p w14:paraId="217443E0" w14:textId="77777777" w:rsidR="000D17EA" w:rsidRDefault="000D17EA" w:rsidP="000D17EA">
      <w:pPr>
        <w:pStyle w:val="ListParagraph"/>
        <w:numPr>
          <w:ilvl w:val="0"/>
          <w:numId w:val="31"/>
        </w:numPr>
        <w:spacing w:after="0"/>
        <w:jc w:val="both"/>
        <w:rPr>
          <w:sz w:val="24"/>
          <w:szCs w:val="24"/>
        </w:rPr>
      </w:pPr>
      <w:r>
        <w:rPr>
          <w:sz w:val="24"/>
          <w:szCs w:val="24"/>
        </w:rPr>
        <w:t>H</w:t>
      </w:r>
      <w:r w:rsidRPr="000D17EA">
        <w:rPr>
          <w:sz w:val="24"/>
          <w:szCs w:val="24"/>
        </w:rPr>
        <w:t xml:space="preserve">uman trafficking, </w:t>
      </w:r>
    </w:p>
    <w:p w14:paraId="03D4265D" w14:textId="77777777" w:rsidR="000D17EA" w:rsidRDefault="000D17EA" w:rsidP="000D17EA">
      <w:pPr>
        <w:pStyle w:val="ListParagraph"/>
        <w:numPr>
          <w:ilvl w:val="0"/>
          <w:numId w:val="31"/>
        </w:numPr>
        <w:spacing w:after="0"/>
        <w:jc w:val="both"/>
        <w:rPr>
          <w:sz w:val="24"/>
          <w:szCs w:val="24"/>
        </w:rPr>
      </w:pPr>
      <w:r>
        <w:rPr>
          <w:sz w:val="24"/>
          <w:szCs w:val="24"/>
        </w:rPr>
        <w:t>M</w:t>
      </w:r>
      <w:r w:rsidRPr="000D17EA">
        <w:rPr>
          <w:sz w:val="24"/>
          <w:szCs w:val="24"/>
        </w:rPr>
        <w:t xml:space="preserve">ate crime, </w:t>
      </w:r>
    </w:p>
    <w:p w14:paraId="3A7B42F1" w14:textId="77777777" w:rsidR="000D17EA" w:rsidRDefault="000D17EA" w:rsidP="000D17EA">
      <w:pPr>
        <w:pStyle w:val="ListParagraph"/>
        <w:numPr>
          <w:ilvl w:val="0"/>
          <w:numId w:val="31"/>
        </w:numPr>
        <w:spacing w:after="0"/>
        <w:jc w:val="both"/>
        <w:rPr>
          <w:sz w:val="24"/>
          <w:szCs w:val="24"/>
        </w:rPr>
      </w:pPr>
      <w:r>
        <w:rPr>
          <w:sz w:val="24"/>
          <w:szCs w:val="24"/>
        </w:rPr>
        <w:t>M</w:t>
      </w:r>
      <w:r w:rsidRPr="000D17EA">
        <w:rPr>
          <w:sz w:val="24"/>
          <w:szCs w:val="24"/>
        </w:rPr>
        <w:t xml:space="preserve">odern slavery, </w:t>
      </w:r>
    </w:p>
    <w:p w14:paraId="55CB9408" w14:textId="22BBBEE8" w:rsidR="000D17EA" w:rsidRDefault="000D17EA" w:rsidP="000D17EA">
      <w:pPr>
        <w:pStyle w:val="ListParagraph"/>
        <w:numPr>
          <w:ilvl w:val="0"/>
          <w:numId w:val="31"/>
        </w:numPr>
        <w:spacing w:after="0"/>
        <w:jc w:val="both"/>
        <w:rPr>
          <w:sz w:val="24"/>
          <w:szCs w:val="24"/>
        </w:rPr>
      </w:pPr>
      <w:r>
        <w:rPr>
          <w:sz w:val="24"/>
          <w:szCs w:val="24"/>
        </w:rPr>
        <w:t>N</w:t>
      </w:r>
      <w:r w:rsidRPr="000D17EA">
        <w:rPr>
          <w:sz w:val="24"/>
          <w:szCs w:val="24"/>
        </w:rPr>
        <w:t>eglect and acts of omission</w:t>
      </w:r>
      <w:r>
        <w:rPr>
          <w:sz w:val="24"/>
          <w:szCs w:val="24"/>
        </w:rPr>
        <w:t>,</w:t>
      </w:r>
    </w:p>
    <w:p w14:paraId="58A13BD2" w14:textId="179795BD" w:rsidR="000D17EA" w:rsidRDefault="000D17EA" w:rsidP="000D17EA">
      <w:pPr>
        <w:pStyle w:val="ListParagraph"/>
        <w:numPr>
          <w:ilvl w:val="0"/>
          <w:numId w:val="31"/>
        </w:numPr>
        <w:spacing w:after="0"/>
        <w:jc w:val="both"/>
        <w:rPr>
          <w:sz w:val="24"/>
          <w:szCs w:val="24"/>
        </w:rPr>
      </w:pPr>
      <w:r>
        <w:rPr>
          <w:sz w:val="24"/>
          <w:szCs w:val="24"/>
        </w:rPr>
        <w:t>Organisational,</w:t>
      </w:r>
    </w:p>
    <w:p w14:paraId="39FD7F23" w14:textId="2D5823C4" w:rsidR="000D17EA" w:rsidRDefault="000D17EA" w:rsidP="000D17EA">
      <w:pPr>
        <w:pStyle w:val="ListParagraph"/>
        <w:numPr>
          <w:ilvl w:val="0"/>
          <w:numId w:val="31"/>
        </w:numPr>
        <w:spacing w:after="0"/>
        <w:jc w:val="both"/>
        <w:rPr>
          <w:sz w:val="24"/>
          <w:szCs w:val="24"/>
        </w:rPr>
      </w:pPr>
      <w:r>
        <w:rPr>
          <w:sz w:val="24"/>
          <w:szCs w:val="24"/>
        </w:rPr>
        <w:t>Physical,</w:t>
      </w:r>
    </w:p>
    <w:p w14:paraId="6C3E33F4" w14:textId="2960E135" w:rsidR="000D17EA" w:rsidRDefault="000D17EA" w:rsidP="000D17EA">
      <w:pPr>
        <w:pStyle w:val="ListParagraph"/>
        <w:numPr>
          <w:ilvl w:val="0"/>
          <w:numId w:val="31"/>
        </w:numPr>
        <w:spacing w:after="0"/>
        <w:jc w:val="both"/>
        <w:rPr>
          <w:sz w:val="24"/>
          <w:szCs w:val="24"/>
        </w:rPr>
      </w:pPr>
      <w:r>
        <w:rPr>
          <w:sz w:val="24"/>
          <w:szCs w:val="24"/>
        </w:rPr>
        <w:t>Psychological,</w:t>
      </w:r>
    </w:p>
    <w:p w14:paraId="78C8407F" w14:textId="04AC8147" w:rsidR="000D17EA" w:rsidRDefault="000D17EA" w:rsidP="000D17EA">
      <w:pPr>
        <w:pStyle w:val="ListParagraph"/>
        <w:numPr>
          <w:ilvl w:val="0"/>
          <w:numId w:val="31"/>
        </w:numPr>
        <w:spacing w:after="0"/>
        <w:jc w:val="both"/>
        <w:rPr>
          <w:sz w:val="24"/>
          <w:szCs w:val="24"/>
        </w:rPr>
      </w:pPr>
      <w:r>
        <w:rPr>
          <w:sz w:val="24"/>
          <w:szCs w:val="24"/>
        </w:rPr>
        <w:t>Restraint,</w:t>
      </w:r>
    </w:p>
    <w:p w14:paraId="27FB28D0" w14:textId="5786219E" w:rsidR="000D17EA" w:rsidRDefault="000D17EA" w:rsidP="000D17EA">
      <w:pPr>
        <w:pStyle w:val="ListParagraph"/>
        <w:numPr>
          <w:ilvl w:val="0"/>
          <w:numId w:val="31"/>
        </w:numPr>
        <w:spacing w:after="0"/>
        <w:jc w:val="both"/>
        <w:rPr>
          <w:sz w:val="24"/>
          <w:szCs w:val="24"/>
        </w:rPr>
      </w:pPr>
      <w:r>
        <w:rPr>
          <w:sz w:val="24"/>
          <w:szCs w:val="24"/>
        </w:rPr>
        <w:t>Self-neglect,</w:t>
      </w:r>
    </w:p>
    <w:p w14:paraId="14A39AA0" w14:textId="40FDCABD" w:rsidR="000D17EA" w:rsidRDefault="000D17EA" w:rsidP="000D17EA">
      <w:pPr>
        <w:pStyle w:val="ListParagraph"/>
        <w:numPr>
          <w:ilvl w:val="0"/>
          <w:numId w:val="31"/>
        </w:numPr>
        <w:spacing w:after="0"/>
        <w:jc w:val="both"/>
        <w:rPr>
          <w:sz w:val="24"/>
          <w:szCs w:val="24"/>
        </w:rPr>
      </w:pPr>
      <w:r>
        <w:rPr>
          <w:sz w:val="24"/>
          <w:szCs w:val="24"/>
        </w:rPr>
        <w:t>Sexual,</w:t>
      </w:r>
    </w:p>
    <w:p w14:paraId="1A5ABEBC" w14:textId="5B04D779" w:rsidR="000D17EA" w:rsidRPr="00266B58" w:rsidRDefault="000D17EA" w:rsidP="004F64CB">
      <w:pPr>
        <w:pStyle w:val="ListParagraph"/>
        <w:numPr>
          <w:ilvl w:val="0"/>
          <w:numId w:val="31"/>
        </w:numPr>
        <w:spacing w:after="0"/>
        <w:jc w:val="both"/>
        <w:rPr>
          <w:sz w:val="24"/>
          <w:szCs w:val="24"/>
        </w:rPr>
      </w:pPr>
      <w:r>
        <w:rPr>
          <w:sz w:val="24"/>
          <w:szCs w:val="24"/>
        </w:rPr>
        <w:t>Sexual Exploitation,</w:t>
      </w:r>
    </w:p>
    <w:p w14:paraId="625DFE1B" w14:textId="77777777" w:rsidR="0015279D" w:rsidRPr="00D93FC4" w:rsidRDefault="0015279D" w:rsidP="000D17EA">
      <w:pPr>
        <w:spacing w:after="0"/>
        <w:jc w:val="both"/>
        <w:rPr>
          <w:sz w:val="24"/>
          <w:szCs w:val="24"/>
        </w:rPr>
      </w:pPr>
    </w:p>
    <w:p w14:paraId="4AEA2DE5" w14:textId="77777777" w:rsidR="0015279D" w:rsidRPr="00D93FC4" w:rsidRDefault="0015279D" w:rsidP="0015279D">
      <w:pPr>
        <w:spacing w:after="0"/>
        <w:jc w:val="both"/>
        <w:rPr>
          <w:rStyle w:val="IntenseEmphasis"/>
          <w:rFonts w:eastAsiaTheme="majorEastAsia" w:cs="Tahoma"/>
          <w:i w:val="0"/>
          <w:iCs w:val="0"/>
          <w:color w:val="auto"/>
          <w:sz w:val="24"/>
          <w:szCs w:val="24"/>
        </w:rPr>
      </w:pPr>
      <w:r w:rsidRPr="00D93FC4">
        <w:rPr>
          <w:rStyle w:val="IntenseEmphasis"/>
          <w:rFonts w:eastAsiaTheme="majorEastAsia" w:cs="Tahoma"/>
          <w:i w:val="0"/>
          <w:iCs w:val="0"/>
          <w:color w:val="auto"/>
          <w:sz w:val="24"/>
          <w:szCs w:val="24"/>
        </w:rPr>
        <w:t xml:space="preserve">What is the Safeguarding Adults Board? </w:t>
      </w:r>
    </w:p>
    <w:p w14:paraId="14EF8D1A" w14:textId="167A001F" w:rsidR="0015279D" w:rsidRPr="00D93FC4" w:rsidRDefault="0015279D" w:rsidP="002C021D">
      <w:pPr>
        <w:jc w:val="both"/>
        <w:rPr>
          <w:sz w:val="24"/>
          <w:szCs w:val="24"/>
        </w:rPr>
      </w:pPr>
      <w:r w:rsidRPr="00D93FC4">
        <w:rPr>
          <w:sz w:val="24"/>
          <w:szCs w:val="24"/>
        </w:rPr>
        <w:t>The West of Berkshire Safeguarding Adults Board</w:t>
      </w:r>
      <w:r w:rsidR="000F282D">
        <w:rPr>
          <w:sz w:val="24"/>
          <w:szCs w:val="24"/>
        </w:rPr>
        <w:t xml:space="preserve"> (SAB)</w:t>
      </w:r>
      <w:r w:rsidRPr="00D93FC4">
        <w:rPr>
          <w:sz w:val="24"/>
          <w:szCs w:val="24"/>
        </w:rPr>
        <w:t xml:space="preserve"> covers the Local Authority</w:t>
      </w:r>
      <w:r w:rsidR="000F282D">
        <w:rPr>
          <w:sz w:val="24"/>
          <w:szCs w:val="24"/>
        </w:rPr>
        <w:t xml:space="preserve"> </w:t>
      </w:r>
      <w:r w:rsidRPr="00D93FC4">
        <w:rPr>
          <w:sz w:val="24"/>
          <w:szCs w:val="24"/>
        </w:rPr>
        <w:t xml:space="preserve">areas of Reading, West Berkshire and Wokingham. The </w:t>
      </w:r>
      <w:r w:rsidR="00A66496">
        <w:rPr>
          <w:sz w:val="24"/>
          <w:szCs w:val="24"/>
        </w:rPr>
        <w:t>SAB</w:t>
      </w:r>
      <w:r w:rsidRPr="00D93FC4">
        <w:rPr>
          <w:sz w:val="24"/>
          <w:szCs w:val="24"/>
        </w:rPr>
        <w:t xml:space="preserve"> is made up of local organisations which work together to protect adults </w:t>
      </w:r>
      <w:r w:rsidR="00634B0F" w:rsidRPr="00D93FC4">
        <w:rPr>
          <w:sz w:val="24"/>
          <w:szCs w:val="24"/>
        </w:rPr>
        <w:t xml:space="preserve">with care and support needs </w:t>
      </w:r>
      <w:r w:rsidRPr="00D93FC4">
        <w:rPr>
          <w:sz w:val="24"/>
          <w:szCs w:val="24"/>
        </w:rPr>
        <w:t xml:space="preserve">at risk of abuse or neglect. </w:t>
      </w:r>
      <w:r w:rsidR="00266B58">
        <w:rPr>
          <w:sz w:val="24"/>
          <w:szCs w:val="24"/>
        </w:rPr>
        <w:t>Mandatory</w:t>
      </w:r>
      <w:r w:rsidRPr="00D93FC4">
        <w:rPr>
          <w:sz w:val="24"/>
          <w:szCs w:val="24"/>
        </w:rPr>
        <w:t xml:space="preserve"> partners on the </w:t>
      </w:r>
      <w:r w:rsidR="00A66496">
        <w:rPr>
          <w:sz w:val="24"/>
          <w:szCs w:val="24"/>
        </w:rPr>
        <w:t xml:space="preserve">SAB </w:t>
      </w:r>
      <w:r w:rsidRPr="00D93FC4">
        <w:rPr>
          <w:sz w:val="24"/>
          <w:szCs w:val="24"/>
        </w:rPr>
        <w:t xml:space="preserve">are the Local </w:t>
      </w:r>
      <w:r w:rsidR="00266B58" w:rsidRPr="00D93FC4">
        <w:rPr>
          <w:sz w:val="24"/>
          <w:szCs w:val="24"/>
        </w:rPr>
        <w:t>Authorit</w:t>
      </w:r>
      <w:r w:rsidR="00266B58">
        <w:rPr>
          <w:sz w:val="24"/>
          <w:szCs w:val="24"/>
        </w:rPr>
        <w:t>ie</w:t>
      </w:r>
      <w:r w:rsidR="00266B58" w:rsidRPr="00D93FC4">
        <w:rPr>
          <w:sz w:val="24"/>
          <w:szCs w:val="24"/>
        </w:rPr>
        <w:t>s</w:t>
      </w:r>
      <w:r w:rsidRPr="00D93FC4">
        <w:rPr>
          <w:sz w:val="24"/>
          <w:szCs w:val="24"/>
        </w:rPr>
        <w:t>,</w:t>
      </w:r>
      <w:r w:rsidR="00266B58">
        <w:rPr>
          <w:sz w:val="24"/>
          <w:szCs w:val="24"/>
        </w:rPr>
        <w:t xml:space="preserve"> Berkshire West</w:t>
      </w:r>
      <w:r w:rsidRPr="00D93FC4">
        <w:rPr>
          <w:sz w:val="24"/>
          <w:szCs w:val="24"/>
        </w:rPr>
        <w:t xml:space="preserve"> Clinical Commissioning Group</w:t>
      </w:r>
      <w:r w:rsidR="00266B58">
        <w:rPr>
          <w:sz w:val="24"/>
          <w:szCs w:val="24"/>
        </w:rPr>
        <w:t xml:space="preserve"> </w:t>
      </w:r>
      <w:r w:rsidRPr="00D93FC4">
        <w:rPr>
          <w:sz w:val="24"/>
          <w:szCs w:val="24"/>
        </w:rPr>
        <w:t xml:space="preserve">and </w:t>
      </w:r>
      <w:r w:rsidR="00266B58">
        <w:rPr>
          <w:sz w:val="24"/>
          <w:szCs w:val="24"/>
        </w:rPr>
        <w:t xml:space="preserve">Thames Valley </w:t>
      </w:r>
      <w:r w:rsidR="00C357C2">
        <w:rPr>
          <w:sz w:val="24"/>
          <w:szCs w:val="24"/>
        </w:rPr>
        <w:t>Police</w:t>
      </w:r>
      <w:r w:rsidRPr="00D93FC4">
        <w:rPr>
          <w:sz w:val="24"/>
          <w:szCs w:val="24"/>
        </w:rPr>
        <w:t xml:space="preserve">. Other organisations are represented on the </w:t>
      </w:r>
      <w:r w:rsidR="00701075">
        <w:rPr>
          <w:sz w:val="24"/>
          <w:szCs w:val="24"/>
        </w:rPr>
        <w:t>SAB</w:t>
      </w:r>
      <w:r w:rsidRPr="00D93FC4">
        <w:rPr>
          <w:sz w:val="24"/>
          <w:szCs w:val="24"/>
        </w:rPr>
        <w:t xml:space="preserve"> such has health</w:t>
      </w:r>
      <w:r w:rsidR="008176D2" w:rsidRPr="00D93FC4">
        <w:rPr>
          <w:sz w:val="24"/>
          <w:szCs w:val="24"/>
        </w:rPr>
        <w:t xml:space="preserve"> services</w:t>
      </w:r>
      <w:r w:rsidRPr="00D93FC4">
        <w:rPr>
          <w:sz w:val="24"/>
          <w:szCs w:val="24"/>
        </w:rPr>
        <w:t>, fire and rescue</w:t>
      </w:r>
      <w:r w:rsidR="008176D2" w:rsidRPr="00D93FC4">
        <w:rPr>
          <w:sz w:val="24"/>
          <w:szCs w:val="24"/>
        </w:rPr>
        <w:t xml:space="preserve"> service</w:t>
      </w:r>
      <w:r w:rsidRPr="00D93FC4">
        <w:rPr>
          <w:sz w:val="24"/>
          <w:szCs w:val="24"/>
        </w:rPr>
        <w:t xml:space="preserve">, ambulance service, HealthWatch, probation and the voluntary sector. </w:t>
      </w:r>
      <w:r w:rsidRPr="00D93FC4">
        <w:rPr>
          <w:rFonts w:cs="Tahoma"/>
          <w:b/>
          <w:i/>
          <w:sz w:val="24"/>
          <w:szCs w:val="24"/>
        </w:rPr>
        <w:t xml:space="preserve">A full list of partners is given in </w:t>
      </w:r>
      <w:hyperlink r:id="rId20" w:history="1">
        <w:r w:rsidRPr="00A87AAC">
          <w:rPr>
            <w:rStyle w:val="Hyperlink"/>
            <w:rFonts w:cs="Tahoma"/>
            <w:b/>
            <w:i/>
            <w:sz w:val="24"/>
            <w:szCs w:val="24"/>
          </w:rPr>
          <w:t>Appendix A</w:t>
        </w:r>
      </w:hyperlink>
      <w:r w:rsidR="00937323">
        <w:rPr>
          <w:rFonts w:cs="Tahoma"/>
          <w:b/>
          <w:i/>
          <w:sz w:val="24"/>
          <w:szCs w:val="24"/>
        </w:rPr>
        <w:t xml:space="preserve"> and the SAB structure in </w:t>
      </w:r>
      <w:hyperlink r:id="rId21" w:history="1">
        <w:r w:rsidR="00937323" w:rsidRPr="00A87AAC">
          <w:rPr>
            <w:rStyle w:val="Hyperlink"/>
            <w:rFonts w:cs="Tahoma"/>
            <w:b/>
            <w:i/>
            <w:sz w:val="24"/>
            <w:szCs w:val="24"/>
          </w:rPr>
          <w:t>Appendix B</w:t>
        </w:r>
      </w:hyperlink>
      <w:r w:rsidRPr="00D93FC4">
        <w:rPr>
          <w:rFonts w:cs="Tahoma"/>
          <w:b/>
          <w:i/>
          <w:sz w:val="24"/>
          <w:szCs w:val="24"/>
        </w:rPr>
        <w:t>.</w:t>
      </w:r>
    </w:p>
    <w:p w14:paraId="0FAC2692" w14:textId="77777777" w:rsidR="009659CF" w:rsidRDefault="009659CF" w:rsidP="002C021D">
      <w:pPr>
        <w:spacing w:after="0"/>
        <w:jc w:val="both"/>
        <w:rPr>
          <w:sz w:val="24"/>
          <w:szCs w:val="24"/>
        </w:rPr>
      </w:pPr>
    </w:p>
    <w:p w14:paraId="58D4B424" w14:textId="77777777" w:rsidR="009659CF" w:rsidRDefault="009659CF" w:rsidP="002C021D">
      <w:pPr>
        <w:spacing w:after="0"/>
        <w:jc w:val="both"/>
        <w:rPr>
          <w:sz w:val="24"/>
          <w:szCs w:val="24"/>
        </w:rPr>
      </w:pPr>
    </w:p>
    <w:p w14:paraId="4504C8EE" w14:textId="5A506237" w:rsidR="0015279D" w:rsidRPr="00D93FC4" w:rsidRDefault="003F2773" w:rsidP="002C021D">
      <w:pPr>
        <w:spacing w:after="0"/>
        <w:jc w:val="both"/>
        <w:rPr>
          <w:sz w:val="24"/>
          <w:szCs w:val="24"/>
        </w:rPr>
      </w:pPr>
      <w:r w:rsidRPr="00D93FC4">
        <w:rPr>
          <w:sz w:val="24"/>
          <w:szCs w:val="24"/>
        </w:rPr>
        <w:lastRenderedPageBreak/>
        <w:t xml:space="preserve">We </w:t>
      </w:r>
      <w:r w:rsidR="001F1271" w:rsidRPr="00D93FC4">
        <w:rPr>
          <w:sz w:val="24"/>
          <w:szCs w:val="24"/>
        </w:rPr>
        <w:t>work together to</w:t>
      </w:r>
      <w:r w:rsidRPr="00D93FC4">
        <w:rPr>
          <w:sz w:val="24"/>
          <w:szCs w:val="24"/>
        </w:rPr>
        <w:t xml:space="preserve"> ensure there are systems </w:t>
      </w:r>
      <w:r w:rsidR="005976DA" w:rsidRPr="00D93FC4">
        <w:rPr>
          <w:sz w:val="24"/>
          <w:szCs w:val="24"/>
        </w:rPr>
        <w:t xml:space="preserve">in place </w:t>
      </w:r>
      <w:r w:rsidRPr="00D93FC4">
        <w:rPr>
          <w:sz w:val="24"/>
          <w:szCs w:val="24"/>
        </w:rPr>
        <w:t xml:space="preserve">to keep </w:t>
      </w:r>
      <w:r w:rsidR="008176D2" w:rsidRPr="00D93FC4">
        <w:rPr>
          <w:sz w:val="24"/>
          <w:szCs w:val="24"/>
        </w:rPr>
        <w:t>adults</w:t>
      </w:r>
      <w:r w:rsidRPr="00D93FC4">
        <w:rPr>
          <w:sz w:val="24"/>
          <w:szCs w:val="24"/>
        </w:rPr>
        <w:t xml:space="preserve"> </w:t>
      </w:r>
      <w:r w:rsidR="00634B0F" w:rsidRPr="00D93FC4">
        <w:rPr>
          <w:sz w:val="24"/>
          <w:szCs w:val="24"/>
        </w:rPr>
        <w:t xml:space="preserve">at risk </w:t>
      </w:r>
      <w:r w:rsidR="008176D2" w:rsidRPr="00D93FC4">
        <w:rPr>
          <w:sz w:val="24"/>
          <w:szCs w:val="24"/>
        </w:rPr>
        <w:t>in the West of Berkshire safe. W</w:t>
      </w:r>
      <w:r w:rsidRPr="00D93FC4">
        <w:rPr>
          <w:sz w:val="24"/>
          <w:szCs w:val="24"/>
        </w:rPr>
        <w:t xml:space="preserve">e hold partner agencies to account to ensure they are safeguarding </w:t>
      </w:r>
      <w:r w:rsidR="008176D2" w:rsidRPr="00D93FC4">
        <w:rPr>
          <w:sz w:val="24"/>
          <w:szCs w:val="24"/>
        </w:rPr>
        <w:t>adults</w:t>
      </w:r>
      <w:r w:rsidR="00391FED" w:rsidRPr="00D93FC4">
        <w:rPr>
          <w:sz w:val="24"/>
          <w:szCs w:val="24"/>
        </w:rPr>
        <w:t xml:space="preserve"> </w:t>
      </w:r>
      <w:r w:rsidR="00634B0F" w:rsidRPr="00D93FC4">
        <w:rPr>
          <w:sz w:val="24"/>
          <w:szCs w:val="24"/>
        </w:rPr>
        <w:t xml:space="preserve">at risk </w:t>
      </w:r>
      <w:r w:rsidR="00391FED" w:rsidRPr="00D93FC4">
        <w:rPr>
          <w:sz w:val="24"/>
          <w:szCs w:val="24"/>
        </w:rPr>
        <w:t>and promoting their well-being</w:t>
      </w:r>
      <w:r w:rsidR="008176D2" w:rsidRPr="00D93FC4">
        <w:rPr>
          <w:sz w:val="24"/>
          <w:szCs w:val="24"/>
        </w:rPr>
        <w:t>. W</w:t>
      </w:r>
      <w:r w:rsidRPr="00D93FC4">
        <w:rPr>
          <w:sz w:val="24"/>
          <w:szCs w:val="24"/>
        </w:rPr>
        <w:t xml:space="preserve">e work to ensure </w:t>
      </w:r>
      <w:r w:rsidR="0015279D" w:rsidRPr="00D93FC4">
        <w:rPr>
          <w:sz w:val="24"/>
          <w:szCs w:val="24"/>
        </w:rPr>
        <w:t>local</w:t>
      </w:r>
      <w:r w:rsidRPr="00D93FC4">
        <w:rPr>
          <w:sz w:val="24"/>
          <w:szCs w:val="24"/>
        </w:rPr>
        <w:t xml:space="preserve"> organisations </w:t>
      </w:r>
      <w:r w:rsidR="00A24906" w:rsidRPr="00D93FC4">
        <w:rPr>
          <w:sz w:val="24"/>
          <w:szCs w:val="24"/>
        </w:rPr>
        <w:t>focu</w:t>
      </w:r>
      <w:r w:rsidR="0015279D" w:rsidRPr="00D93FC4">
        <w:rPr>
          <w:sz w:val="24"/>
          <w:szCs w:val="24"/>
        </w:rPr>
        <w:t>s</w:t>
      </w:r>
      <w:r w:rsidRPr="00D93FC4">
        <w:rPr>
          <w:sz w:val="24"/>
          <w:szCs w:val="24"/>
        </w:rPr>
        <w:t xml:space="preserve"> on outcomes, performance, learning and engagement.</w:t>
      </w:r>
      <w:r w:rsidR="005442AC" w:rsidRPr="00D93FC4">
        <w:rPr>
          <w:sz w:val="24"/>
          <w:szCs w:val="24"/>
        </w:rPr>
        <w:t xml:space="preserve"> </w:t>
      </w:r>
    </w:p>
    <w:p w14:paraId="639D2BEC" w14:textId="77777777" w:rsidR="004B60E1" w:rsidRPr="00D93FC4" w:rsidRDefault="004B60E1" w:rsidP="0015279D">
      <w:pPr>
        <w:spacing w:after="0"/>
        <w:rPr>
          <w:sz w:val="24"/>
          <w:szCs w:val="24"/>
          <w:highlight w:val="yellow"/>
        </w:rPr>
        <w:sectPr w:rsidR="004B60E1" w:rsidRPr="00D93FC4" w:rsidSect="00697670">
          <w:headerReference w:type="even" r:id="rId22"/>
          <w:footerReference w:type="default" r:id="rId23"/>
          <w:pgSz w:w="11906" w:h="16838"/>
          <w:pgMar w:top="426" w:right="907" w:bottom="709" w:left="907" w:header="709" w:footer="709" w:gutter="0"/>
          <w:cols w:space="720"/>
          <w:docGrid w:linePitch="360"/>
        </w:sectPr>
      </w:pPr>
    </w:p>
    <w:p w14:paraId="1FAAF84B" w14:textId="77777777" w:rsidR="0015279D" w:rsidRPr="00D93FC4" w:rsidRDefault="0015279D" w:rsidP="00634B0F">
      <w:pPr>
        <w:pStyle w:val="Heading1"/>
        <w:spacing w:before="240"/>
        <w:rPr>
          <w:rFonts w:asciiTheme="minorHAnsi" w:hAnsiTheme="minorHAnsi" w:cs="Tahoma"/>
          <w:color w:val="auto"/>
          <w:sz w:val="24"/>
          <w:szCs w:val="24"/>
        </w:rPr>
      </w:pPr>
      <w:r w:rsidRPr="00D93FC4">
        <w:rPr>
          <w:rFonts w:asciiTheme="minorHAnsi" w:hAnsiTheme="minorHAnsi" w:cs="Tahoma"/>
          <w:color w:val="auto"/>
          <w:sz w:val="24"/>
          <w:szCs w:val="24"/>
        </w:rPr>
        <w:t xml:space="preserve">Who </w:t>
      </w:r>
      <w:r w:rsidR="00391FED" w:rsidRPr="00D93FC4">
        <w:rPr>
          <w:rFonts w:asciiTheme="minorHAnsi" w:hAnsiTheme="minorHAnsi" w:cs="Tahoma"/>
          <w:color w:val="auto"/>
          <w:sz w:val="24"/>
          <w:szCs w:val="24"/>
        </w:rPr>
        <w:t xml:space="preserve">do </w:t>
      </w:r>
      <w:r w:rsidRPr="00D93FC4">
        <w:rPr>
          <w:rFonts w:asciiTheme="minorHAnsi" w:hAnsiTheme="minorHAnsi" w:cs="Tahoma"/>
          <w:color w:val="auto"/>
          <w:sz w:val="24"/>
          <w:szCs w:val="24"/>
        </w:rPr>
        <w:t>we support</w:t>
      </w:r>
      <w:r w:rsidR="00391FED" w:rsidRPr="00D93FC4">
        <w:rPr>
          <w:rFonts w:asciiTheme="minorHAnsi" w:hAnsiTheme="minorHAnsi" w:cs="Tahoma"/>
          <w:color w:val="auto"/>
          <w:sz w:val="24"/>
          <w:szCs w:val="24"/>
        </w:rPr>
        <w:t>?</w:t>
      </w:r>
    </w:p>
    <w:p w14:paraId="7D041CE0" w14:textId="77777777" w:rsidR="00343418" w:rsidRPr="00D93FC4" w:rsidRDefault="00343418" w:rsidP="002C021D">
      <w:pPr>
        <w:spacing w:after="0"/>
        <w:jc w:val="both"/>
        <w:rPr>
          <w:sz w:val="24"/>
          <w:szCs w:val="24"/>
        </w:rPr>
      </w:pPr>
      <w:r w:rsidRPr="00D93FC4">
        <w:rPr>
          <w:sz w:val="24"/>
          <w:szCs w:val="24"/>
        </w:rPr>
        <w:t>Under the Care Act, safeguarding duties apply to an adult who:</w:t>
      </w:r>
    </w:p>
    <w:p w14:paraId="21D4B018" w14:textId="77777777" w:rsidR="00343418" w:rsidRPr="00D93FC4" w:rsidRDefault="00343418" w:rsidP="002C021D">
      <w:pPr>
        <w:spacing w:after="0"/>
        <w:ind w:left="360" w:hanging="360"/>
        <w:jc w:val="both"/>
        <w:rPr>
          <w:sz w:val="24"/>
          <w:szCs w:val="24"/>
        </w:rPr>
      </w:pPr>
      <w:r w:rsidRPr="00D93FC4">
        <w:rPr>
          <w:sz w:val="24"/>
          <w:szCs w:val="24"/>
        </w:rPr>
        <w:t>•</w:t>
      </w:r>
      <w:r w:rsidRPr="00D93FC4">
        <w:rPr>
          <w:sz w:val="24"/>
          <w:szCs w:val="24"/>
        </w:rPr>
        <w:tab/>
        <w:t xml:space="preserve">Is experiencing, or is at risk of, abuse or neglect; and </w:t>
      </w:r>
    </w:p>
    <w:p w14:paraId="77743FCA" w14:textId="77777777" w:rsidR="0015279D" w:rsidRPr="00D93FC4" w:rsidRDefault="00343418" w:rsidP="002C021D">
      <w:pPr>
        <w:spacing w:after="0"/>
        <w:ind w:left="360" w:hanging="360"/>
        <w:jc w:val="both"/>
        <w:rPr>
          <w:sz w:val="24"/>
          <w:szCs w:val="24"/>
        </w:rPr>
      </w:pPr>
      <w:r w:rsidRPr="00D93FC4">
        <w:rPr>
          <w:sz w:val="24"/>
          <w:szCs w:val="24"/>
        </w:rPr>
        <w:t>•</w:t>
      </w:r>
      <w:r w:rsidRPr="00D93FC4">
        <w:rPr>
          <w:sz w:val="24"/>
          <w:szCs w:val="24"/>
        </w:rPr>
        <w:tab/>
        <w:t>As a result of their care and support needs, is unable to protect themselves.</w:t>
      </w:r>
    </w:p>
    <w:p w14:paraId="41C015A1" w14:textId="77777777" w:rsidR="00343418" w:rsidRPr="00D93FC4" w:rsidRDefault="00343418" w:rsidP="00634B0F">
      <w:pPr>
        <w:pStyle w:val="Heading1"/>
        <w:spacing w:before="240"/>
        <w:rPr>
          <w:rFonts w:asciiTheme="minorHAnsi" w:hAnsiTheme="minorHAnsi" w:cs="Tahoma"/>
          <w:color w:val="auto"/>
          <w:sz w:val="24"/>
          <w:szCs w:val="24"/>
        </w:rPr>
      </w:pPr>
      <w:r w:rsidRPr="00D93FC4">
        <w:rPr>
          <w:rFonts w:asciiTheme="minorHAnsi" w:hAnsiTheme="minorHAnsi" w:cs="Tahoma"/>
          <w:color w:val="auto"/>
          <w:sz w:val="24"/>
          <w:szCs w:val="24"/>
        </w:rPr>
        <w:t>Safeguarding Adults Policy and Procedures</w:t>
      </w:r>
    </w:p>
    <w:p w14:paraId="67195BF1" w14:textId="5BAA1A31" w:rsidR="00A66496" w:rsidRDefault="00343418" w:rsidP="002C021D">
      <w:pPr>
        <w:spacing w:after="0"/>
        <w:rPr>
          <w:sz w:val="24"/>
          <w:szCs w:val="24"/>
        </w:rPr>
      </w:pPr>
      <w:r w:rsidRPr="00D93FC4">
        <w:rPr>
          <w:sz w:val="24"/>
          <w:szCs w:val="24"/>
        </w:rPr>
        <w:t>Berkshire Safeguarding Adults Policy and Procedures are used in the West of</w:t>
      </w:r>
      <w:r w:rsidR="00266B58">
        <w:rPr>
          <w:sz w:val="24"/>
          <w:szCs w:val="24"/>
        </w:rPr>
        <w:t xml:space="preserve"> </w:t>
      </w:r>
      <w:r w:rsidR="00C357C2">
        <w:rPr>
          <w:sz w:val="24"/>
          <w:szCs w:val="24"/>
        </w:rPr>
        <w:t>Berkshire</w:t>
      </w:r>
      <w:r w:rsidRPr="00D93FC4">
        <w:rPr>
          <w:sz w:val="24"/>
          <w:szCs w:val="24"/>
        </w:rPr>
        <w:t xml:space="preserve"> and</w:t>
      </w:r>
      <w:r w:rsidR="00266B58">
        <w:rPr>
          <w:sz w:val="24"/>
          <w:szCs w:val="24"/>
        </w:rPr>
        <w:t xml:space="preserve"> there </w:t>
      </w:r>
      <w:r w:rsidRPr="00D93FC4">
        <w:rPr>
          <w:sz w:val="24"/>
          <w:szCs w:val="24"/>
        </w:rPr>
        <w:t>purpose is to support staff to respond appropriately to all concerns of abuse or neglect they may encounter</w:t>
      </w:r>
      <w:r w:rsidR="00634B0F" w:rsidRPr="00D93FC4">
        <w:rPr>
          <w:sz w:val="24"/>
          <w:szCs w:val="24"/>
        </w:rPr>
        <w:t>:</w:t>
      </w:r>
      <w:r w:rsidRPr="00D93FC4">
        <w:rPr>
          <w:sz w:val="24"/>
          <w:szCs w:val="24"/>
        </w:rPr>
        <w:t xml:space="preserve"> </w:t>
      </w:r>
      <w:hyperlink r:id="rId24" w:history="1">
        <w:r w:rsidR="00300DBD" w:rsidRPr="00D93FC4">
          <w:rPr>
            <w:rStyle w:val="Hyperlink"/>
            <w:rFonts w:cstheme="minorBidi"/>
            <w:sz w:val="24"/>
            <w:szCs w:val="24"/>
          </w:rPr>
          <w:t>https://www.berkshiresafeguardingadults.co.uk/</w:t>
        </w:r>
      </w:hyperlink>
      <w:r w:rsidR="00300DBD" w:rsidRPr="00D93FC4">
        <w:rPr>
          <w:sz w:val="24"/>
          <w:szCs w:val="24"/>
        </w:rPr>
        <w:t xml:space="preserve"> </w:t>
      </w:r>
    </w:p>
    <w:p w14:paraId="0E04420E" w14:textId="77777777" w:rsidR="008B45AE" w:rsidRPr="00D93FC4" w:rsidRDefault="008B45AE" w:rsidP="007A4D5C">
      <w:pPr>
        <w:pStyle w:val="Title"/>
        <w:rPr>
          <w:rFonts w:eastAsiaTheme="minorEastAsia"/>
          <w:sz w:val="24"/>
          <w:szCs w:val="24"/>
        </w:rPr>
      </w:pPr>
    </w:p>
    <w:p w14:paraId="270448A8" w14:textId="5680B1B8" w:rsidR="00577F82" w:rsidRPr="00D93FC4" w:rsidRDefault="009411A0" w:rsidP="008B45AE">
      <w:pPr>
        <w:pStyle w:val="Title"/>
        <w:rPr>
          <w:rFonts w:asciiTheme="minorHAnsi" w:hAnsiTheme="minorHAnsi" w:cs="Tahoma"/>
          <w:b/>
          <w:color w:val="auto"/>
          <w:sz w:val="28"/>
          <w:szCs w:val="28"/>
        </w:rPr>
      </w:pPr>
      <w:r w:rsidRPr="00D93FC4">
        <w:rPr>
          <w:rFonts w:asciiTheme="minorHAnsi" w:hAnsiTheme="minorHAnsi" w:cs="Tahoma"/>
          <w:b/>
          <w:color w:val="auto"/>
          <w:sz w:val="28"/>
          <w:szCs w:val="28"/>
        </w:rPr>
        <w:t>Number of safeguarding adult concerns 20</w:t>
      </w:r>
      <w:r w:rsidR="00266B58">
        <w:rPr>
          <w:rFonts w:asciiTheme="minorHAnsi" w:hAnsiTheme="minorHAnsi" w:cs="Tahoma"/>
          <w:b/>
          <w:color w:val="auto"/>
          <w:sz w:val="28"/>
          <w:szCs w:val="28"/>
        </w:rPr>
        <w:t>20</w:t>
      </w:r>
      <w:r w:rsidR="00960566" w:rsidRPr="00D93FC4">
        <w:rPr>
          <w:rFonts w:asciiTheme="minorHAnsi" w:hAnsiTheme="minorHAnsi" w:cs="Tahoma"/>
          <w:b/>
          <w:color w:val="auto"/>
          <w:sz w:val="28"/>
          <w:szCs w:val="28"/>
        </w:rPr>
        <w:t>-</w:t>
      </w:r>
      <w:r w:rsidR="00806E70">
        <w:rPr>
          <w:rFonts w:asciiTheme="minorHAnsi" w:hAnsiTheme="minorHAnsi" w:cs="Tahoma"/>
          <w:b/>
          <w:color w:val="auto"/>
          <w:sz w:val="28"/>
          <w:szCs w:val="28"/>
        </w:rPr>
        <w:t>2</w:t>
      </w:r>
      <w:r w:rsidR="00266B58">
        <w:rPr>
          <w:rFonts w:asciiTheme="minorHAnsi" w:hAnsiTheme="minorHAnsi" w:cs="Tahoma"/>
          <w:b/>
          <w:color w:val="auto"/>
          <w:sz w:val="28"/>
          <w:szCs w:val="28"/>
        </w:rPr>
        <w:t>1</w:t>
      </w:r>
    </w:p>
    <w:p w14:paraId="26D1DA13" w14:textId="72F58225" w:rsidR="007651AE" w:rsidRDefault="007651AE" w:rsidP="00A66496">
      <w:pPr>
        <w:pStyle w:val="ListParagraph"/>
        <w:numPr>
          <w:ilvl w:val="0"/>
          <w:numId w:val="4"/>
        </w:numPr>
        <w:spacing w:after="60" w:line="240" w:lineRule="auto"/>
        <w:ind w:left="357" w:hanging="357"/>
        <w:jc w:val="both"/>
        <w:rPr>
          <w:sz w:val="24"/>
          <w:szCs w:val="24"/>
        </w:rPr>
      </w:pPr>
      <w:r w:rsidRPr="009F172C">
        <w:rPr>
          <w:sz w:val="24"/>
          <w:szCs w:val="24"/>
        </w:rPr>
        <w:t>Compared with 2019-20 there has been a</w:t>
      </w:r>
      <w:r w:rsidR="009F172C" w:rsidRPr="009F172C">
        <w:rPr>
          <w:sz w:val="24"/>
          <w:szCs w:val="24"/>
        </w:rPr>
        <w:t xml:space="preserve"> 50% increase in the number of safeguarding concerns across the partnership.</w:t>
      </w:r>
    </w:p>
    <w:p w14:paraId="35DEE7A3" w14:textId="77777777" w:rsidR="00136090" w:rsidRPr="00136090" w:rsidRDefault="00136090" w:rsidP="00136090">
      <w:pPr>
        <w:spacing w:after="60" w:line="240" w:lineRule="auto"/>
        <w:jc w:val="both"/>
        <w:rPr>
          <w:sz w:val="24"/>
          <w:szCs w:val="24"/>
        </w:rPr>
      </w:pPr>
    </w:p>
    <w:p w14:paraId="77C5FB71" w14:textId="7933973F" w:rsidR="00C6259A" w:rsidRDefault="00C6259A" w:rsidP="00C6259A">
      <w:pPr>
        <w:pStyle w:val="ListParagraph"/>
        <w:numPr>
          <w:ilvl w:val="0"/>
          <w:numId w:val="4"/>
        </w:numPr>
        <w:spacing w:after="60" w:line="240" w:lineRule="auto"/>
        <w:ind w:left="357" w:hanging="357"/>
        <w:jc w:val="both"/>
        <w:rPr>
          <w:sz w:val="24"/>
          <w:szCs w:val="24"/>
        </w:rPr>
      </w:pPr>
      <w:r>
        <w:rPr>
          <w:sz w:val="24"/>
          <w:szCs w:val="24"/>
        </w:rPr>
        <w:t>The number of safeguarding concerns per 100,000 of the population has increased by 30%, this is lower than the number of safeguarding concerns reported above as the number per 100,000 will only count individuals with multiple safeguarding concerns in the reporting year once.</w:t>
      </w:r>
    </w:p>
    <w:p w14:paraId="4B3E5574" w14:textId="77777777" w:rsidR="00C6259A" w:rsidRDefault="00C6259A" w:rsidP="00C6259A">
      <w:pPr>
        <w:pStyle w:val="ListParagraph"/>
        <w:spacing w:after="60" w:line="240" w:lineRule="auto"/>
        <w:ind w:left="357"/>
        <w:jc w:val="both"/>
        <w:rPr>
          <w:sz w:val="24"/>
          <w:szCs w:val="24"/>
        </w:rPr>
      </w:pPr>
    </w:p>
    <w:p w14:paraId="265A982E" w14:textId="23F11850" w:rsidR="00C6259A" w:rsidRPr="005A405F" w:rsidRDefault="00C6259A" w:rsidP="00C6259A">
      <w:pPr>
        <w:pStyle w:val="ListParagraph"/>
        <w:numPr>
          <w:ilvl w:val="0"/>
          <w:numId w:val="4"/>
        </w:numPr>
        <w:spacing w:after="60" w:line="240" w:lineRule="auto"/>
        <w:ind w:left="357" w:hanging="357"/>
        <w:jc w:val="both"/>
        <w:rPr>
          <w:sz w:val="24"/>
          <w:szCs w:val="24"/>
        </w:rPr>
      </w:pPr>
      <w:r w:rsidRPr="00C6259A">
        <w:rPr>
          <w:sz w:val="24"/>
          <w:szCs w:val="24"/>
        </w:rPr>
        <w:t>The level of increase</w:t>
      </w:r>
      <w:r w:rsidR="00E82E6A">
        <w:rPr>
          <w:sz w:val="24"/>
          <w:szCs w:val="24"/>
        </w:rPr>
        <w:t>d</w:t>
      </w:r>
      <w:r w:rsidRPr="00C6259A">
        <w:rPr>
          <w:sz w:val="24"/>
          <w:szCs w:val="24"/>
        </w:rPr>
        <w:t xml:space="preserve"> of safeguarding concerns per 100,000 of the population across the three Local Authorities differs: Wokingham 40% increase, Reading 33% increase and West Berkshire 13% increase. A Business Plan action has been set for the SAB to </w:t>
      </w:r>
      <w:r w:rsidRPr="00C6259A">
        <w:rPr>
          <w:i/>
        </w:rPr>
        <w:t>‘review safeguarding concern numbers with Local Authority comparator groups and report findings to SAB for consideration’</w:t>
      </w:r>
      <w:r>
        <w:t>, the deadline for this action is December 2021.</w:t>
      </w:r>
    </w:p>
    <w:p w14:paraId="59977EEA" w14:textId="3510F5AA" w:rsidR="005A405F" w:rsidRDefault="005A405F" w:rsidP="005A405F">
      <w:pPr>
        <w:pStyle w:val="ListParagraph"/>
        <w:rPr>
          <w:sz w:val="24"/>
          <w:szCs w:val="24"/>
        </w:rPr>
      </w:pPr>
    </w:p>
    <w:p w14:paraId="1FE72209" w14:textId="0B48C73D" w:rsidR="00136090" w:rsidRDefault="00136090" w:rsidP="00136090">
      <w:pPr>
        <w:pStyle w:val="ListParagraph"/>
        <w:numPr>
          <w:ilvl w:val="0"/>
          <w:numId w:val="4"/>
        </w:numPr>
        <w:spacing w:after="60" w:line="240" w:lineRule="auto"/>
        <w:ind w:left="357" w:hanging="357"/>
        <w:jc w:val="both"/>
        <w:rPr>
          <w:sz w:val="24"/>
          <w:szCs w:val="24"/>
        </w:rPr>
      </w:pPr>
      <w:r w:rsidRPr="00136090">
        <w:rPr>
          <w:sz w:val="24"/>
          <w:szCs w:val="24"/>
        </w:rPr>
        <w:t>It is understood that changing in recording processes</w:t>
      </w:r>
      <w:r>
        <w:rPr>
          <w:sz w:val="24"/>
          <w:szCs w:val="24"/>
        </w:rPr>
        <w:t xml:space="preserve"> for each Local Authority</w:t>
      </w:r>
      <w:r w:rsidRPr="00136090">
        <w:rPr>
          <w:sz w:val="24"/>
          <w:szCs w:val="24"/>
        </w:rPr>
        <w:t xml:space="preserve"> alongside the anxieties felt </w:t>
      </w:r>
      <w:r>
        <w:rPr>
          <w:sz w:val="24"/>
          <w:szCs w:val="24"/>
        </w:rPr>
        <w:t xml:space="preserve">by professionals and members of the public </w:t>
      </w:r>
      <w:r w:rsidRPr="00136090">
        <w:rPr>
          <w:sz w:val="24"/>
          <w:szCs w:val="24"/>
        </w:rPr>
        <w:t>during the pandemic during this year has contributed to this increase</w:t>
      </w:r>
      <w:r>
        <w:rPr>
          <w:sz w:val="24"/>
          <w:szCs w:val="24"/>
        </w:rPr>
        <w:t xml:space="preserve">. </w:t>
      </w:r>
    </w:p>
    <w:p w14:paraId="3EF7B4CA" w14:textId="77777777" w:rsidR="00136090" w:rsidRPr="00136090" w:rsidRDefault="00136090" w:rsidP="00136090">
      <w:pPr>
        <w:pStyle w:val="ListParagraph"/>
        <w:rPr>
          <w:sz w:val="24"/>
          <w:szCs w:val="24"/>
        </w:rPr>
      </w:pPr>
    </w:p>
    <w:p w14:paraId="52AB18FA" w14:textId="43C49BDF" w:rsidR="00C6259A" w:rsidRPr="00136090" w:rsidRDefault="00136090" w:rsidP="00136090">
      <w:pPr>
        <w:pStyle w:val="ListParagraph"/>
        <w:numPr>
          <w:ilvl w:val="0"/>
          <w:numId w:val="4"/>
        </w:numPr>
        <w:spacing w:after="60" w:line="240" w:lineRule="auto"/>
        <w:ind w:left="357" w:hanging="357"/>
        <w:jc w:val="both"/>
        <w:rPr>
          <w:sz w:val="24"/>
          <w:szCs w:val="24"/>
        </w:rPr>
      </w:pPr>
      <w:r>
        <w:rPr>
          <w:sz w:val="24"/>
          <w:szCs w:val="24"/>
        </w:rPr>
        <w:t>The number of safeguarding concerns that went on to a safeguarding enquiry reduced by 39% compared with 2019-20 (47% in 2019-20 to 30% in 2020-21) so whilst there has been a significant increase in the number of safeguarding concerns recorded when comparing with previous years this has not impacted on the number of safeguarding enquires, which actually saw a 8% reduction (1517 in 2019-20 to 1395 in 2020-21).</w:t>
      </w:r>
    </w:p>
    <w:p w14:paraId="59DDBE21" w14:textId="021032C0" w:rsidR="00C94BB6" w:rsidRDefault="00C94BB6" w:rsidP="00C94BB6">
      <w:pPr>
        <w:spacing w:before="120" w:after="0" w:line="240" w:lineRule="auto"/>
        <w:jc w:val="both"/>
        <w:rPr>
          <w:highlight w:val="cyan"/>
        </w:rPr>
      </w:pPr>
    </w:p>
    <w:p w14:paraId="42779D15" w14:textId="01D2045A" w:rsidR="00136090" w:rsidRDefault="00136090" w:rsidP="00C94BB6">
      <w:pPr>
        <w:spacing w:before="120" w:after="0" w:line="240" w:lineRule="auto"/>
        <w:jc w:val="both"/>
        <w:rPr>
          <w:highlight w:val="cyan"/>
        </w:rPr>
      </w:pPr>
    </w:p>
    <w:p w14:paraId="70FDB361" w14:textId="4FD78368" w:rsidR="00136090" w:rsidRDefault="00136090" w:rsidP="00C94BB6">
      <w:pPr>
        <w:spacing w:before="120" w:after="0" w:line="240" w:lineRule="auto"/>
        <w:jc w:val="both"/>
        <w:rPr>
          <w:highlight w:val="cyan"/>
        </w:rPr>
      </w:pPr>
    </w:p>
    <w:p w14:paraId="19D8FE3B" w14:textId="349DE1EB" w:rsidR="00136090" w:rsidRDefault="00136090" w:rsidP="00C94BB6">
      <w:pPr>
        <w:spacing w:before="120" w:after="0" w:line="240" w:lineRule="auto"/>
        <w:jc w:val="both"/>
        <w:rPr>
          <w:highlight w:val="cyan"/>
        </w:rPr>
      </w:pPr>
    </w:p>
    <w:p w14:paraId="27F0CEF6" w14:textId="5C407DFF" w:rsidR="00136090" w:rsidRDefault="00136090" w:rsidP="00C94BB6">
      <w:pPr>
        <w:spacing w:before="120" w:after="0" w:line="240" w:lineRule="auto"/>
        <w:jc w:val="both"/>
        <w:rPr>
          <w:highlight w:val="cyan"/>
        </w:rPr>
      </w:pPr>
    </w:p>
    <w:p w14:paraId="312E762E" w14:textId="77777777" w:rsidR="00136090" w:rsidRDefault="00136090" w:rsidP="00C94BB6">
      <w:pPr>
        <w:spacing w:before="120" w:after="0" w:line="240" w:lineRule="auto"/>
        <w:jc w:val="both"/>
        <w:rPr>
          <w:highlight w:val="cyan"/>
        </w:rPr>
      </w:pPr>
    </w:p>
    <w:p w14:paraId="3C51075E" w14:textId="77777777" w:rsidR="009659CF" w:rsidRDefault="009659CF" w:rsidP="00C67BD0">
      <w:pPr>
        <w:pStyle w:val="Title"/>
        <w:pBdr>
          <w:bottom w:val="single" w:sz="8" w:space="5" w:color="B83D68" w:themeColor="accent1"/>
        </w:pBdr>
        <w:rPr>
          <w:rFonts w:asciiTheme="minorHAnsi" w:hAnsiTheme="minorHAnsi" w:cs="Tahoma"/>
          <w:b/>
          <w:color w:val="auto"/>
          <w:sz w:val="28"/>
          <w:szCs w:val="28"/>
        </w:rPr>
      </w:pPr>
    </w:p>
    <w:p w14:paraId="2AD3E83C" w14:textId="730FB2F3" w:rsidR="00C94BB6" w:rsidRPr="00C67BD0" w:rsidRDefault="009411A0" w:rsidP="00C67BD0">
      <w:pPr>
        <w:pStyle w:val="Title"/>
        <w:pBdr>
          <w:bottom w:val="single" w:sz="8" w:space="5" w:color="B83D68" w:themeColor="accent1"/>
        </w:pBdr>
        <w:rPr>
          <w:rFonts w:asciiTheme="minorHAnsi" w:hAnsiTheme="minorHAnsi" w:cs="Tahoma"/>
          <w:b/>
          <w:color w:val="auto"/>
          <w:sz w:val="28"/>
          <w:szCs w:val="28"/>
        </w:rPr>
      </w:pPr>
      <w:r w:rsidRPr="00C67BD0">
        <w:rPr>
          <w:rFonts w:asciiTheme="minorHAnsi" w:hAnsiTheme="minorHAnsi" w:cs="Tahoma"/>
          <w:b/>
          <w:color w:val="auto"/>
          <w:sz w:val="28"/>
          <w:szCs w:val="28"/>
        </w:rPr>
        <w:lastRenderedPageBreak/>
        <w:t>Trends across the area in 20</w:t>
      </w:r>
      <w:r w:rsidR="00266B58">
        <w:rPr>
          <w:rFonts w:asciiTheme="minorHAnsi" w:hAnsiTheme="minorHAnsi" w:cs="Tahoma"/>
          <w:b/>
          <w:color w:val="auto"/>
          <w:sz w:val="28"/>
          <w:szCs w:val="28"/>
        </w:rPr>
        <w:t>20</w:t>
      </w:r>
      <w:r w:rsidR="00C67BD0">
        <w:rPr>
          <w:rFonts w:asciiTheme="minorHAnsi" w:hAnsiTheme="minorHAnsi" w:cs="Tahoma"/>
          <w:b/>
          <w:color w:val="auto"/>
          <w:sz w:val="28"/>
          <w:szCs w:val="28"/>
        </w:rPr>
        <w:t>/</w:t>
      </w:r>
      <w:r w:rsidR="00806E70">
        <w:rPr>
          <w:rFonts w:asciiTheme="minorHAnsi" w:hAnsiTheme="minorHAnsi" w:cs="Tahoma"/>
          <w:b/>
          <w:color w:val="auto"/>
          <w:sz w:val="28"/>
          <w:szCs w:val="28"/>
        </w:rPr>
        <w:t>2</w:t>
      </w:r>
      <w:r w:rsidR="00266B58">
        <w:rPr>
          <w:rFonts w:asciiTheme="minorHAnsi" w:hAnsiTheme="minorHAnsi" w:cs="Tahoma"/>
          <w:b/>
          <w:color w:val="auto"/>
          <w:sz w:val="28"/>
          <w:szCs w:val="28"/>
        </w:rPr>
        <w:t>1</w:t>
      </w:r>
    </w:p>
    <w:p w14:paraId="37685871" w14:textId="46110942" w:rsidR="009F172C" w:rsidRPr="009F172C" w:rsidRDefault="009F172C" w:rsidP="00A66496">
      <w:pPr>
        <w:pStyle w:val="ListParagraph"/>
        <w:numPr>
          <w:ilvl w:val="0"/>
          <w:numId w:val="1"/>
        </w:numPr>
        <w:spacing w:after="0" w:line="240" w:lineRule="auto"/>
        <w:ind w:left="357"/>
        <w:jc w:val="both"/>
        <w:rPr>
          <w:sz w:val="24"/>
          <w:szCs w:val="24"/>
        </w:rPr>
      </w:pPr>
      <w:r w:rsidRPr="009F172C">
        <w:rPr>
          <w:sz w:val="24"/>
          <w:szCs w:val="24"/>
        </w:rPr>
        <w:t>5</w:t>
      </w:r>
      <w:r>
        <w:rPr>
          <w:sz w:val="24"/>
          <w:szCs w:val="24"/>
        </w:rPr>
        <w:t>8</w:t>
      </w:r>
      <w:r w:rsidRPr="009F172C">
        <w:rPr>
          <w:sz w:val="24"/>
          <w:szCs w:val="24"/>
        </w:rPr>
        <w:t>% of enquires were in relation to women, this is consistent with 2019/20.</w:t>
      </w:r>
    </w:p>
    <w:p w14:paraId="6467A2DD" w14:textId="77777777" w:rsidR="009F172C" w:rsidRDefault="009F172C" w:rsidP="009F172C">
      <w:pPr>
        <w:pStyle w:val="ListParagraph"/>
        <w:spacing w:after="0" w:line="240" w:lineRule="auto"/>
        <w:ind w:left="357"/>
        <w:jc w:val="both"/>
        <w:rPr>
          <w:sz w:val="24"/>
          <w:szCs w:val="24"/>
          <w:highlight w:val="yellow"/>
        </w:rPr>
      </w:pPr>
    </w:p>
    <w:p w14:paraId="04339FCD" w14:textId="29DE7E4A" w:rsidR="009F172C" w:rsidRDefault="00C11809" w:rsidP="00A66496">
      <w:pPr>
        <w:pStyle w:val="ListParagraph"/>
        <w:numPr>
          <w:ilvl w:val="0"/>
          <w:numId w:val="1"/>
        </w:numPr>
        <w:spacing w:after="0" w:line="240" w:lineRule="auto"/>
        <w:ind w:left="357"/>
        <w:jc w:val="both"/>
        <w:rPr>
          <w:sz w:val="24"/>
          <w:szCs w:val="24"/>
        </w:rPr>
      </w:pPr>
      <w:r w:rsidRPr="00C11809">
        <w:rPr>
          <w:sz w:val="24"/>
          <w:szCs w:val="24"/>
        </w:rPr>
        <w:t>62% of enquiries relate to people over 65 years in age, this again is consistent with 2019/20.</w:t>
      </w:r>
    </w:p>
    <w:p w14:paraId="208B9E6C" w14:textId="77777777" w:rsidR="00C11809" w:rsidRPr="00C11809" w:rsidRDefault="00C11809" w:rsidP="00C11809">
      <w:pPr>
        <w:pStyle w:val="ListParagraph"/>
      </w:pPr>
    </w:p>
    <w:p w14:paraId="579F97B3" w14:textId="617E5C27" w:rsidR="00C11809" w:rsidRDefault="00C11809" w:rsidP="00A66496">
      <w:pPr>
        <w:pStyle w:val="ListParagraph"/>
        <w:numPr>
          <w:ilvl w:val="0"/>
          <w:numId w:val="1"/>
        </w:numPr>
        <w:spacing w:after="0" w:line="240" w:lineRule="auto"/>
        <w:ind w:left="357"/>
        <w:jc w:val="both"/>
        <w:rPr>
          <w:sz w:val="24"/>
          <w:szCs w:val="24"/>
        </w:rPr>
      </w:pPr>
      <w:r>
        <w:rPr>
          <w:sz w:val="24"/>
          <w:szCs w:val="24"/>
        </w:rPr>
        <w:t>80% of enquires were for individuals whose ethnicity is White, this is consistent with 2019/20. The ethnicity of the remaining 20% of individuals is as follows: Not Known 11%, Asian 4%, Black 4%, Mixed 1%.</w:t>
      </w:r>
    </w:p>
    <w:p w14:paraId="36344D0C" w14:textId="77777777" w:rsidR="00C11809" w:rsidRPr="0073113E" w:rsidRDefault="00C11809" w:rsidP="0073113E">
      <w:pPr>
        <w:pStyle w:val="ListParagraph"/>
      </w:pPr>
    </w:p>
    <w:p w14:paraId="1E52820A" w14:textId="54CAC131" w:rsidR="0073113E" w:rsidRDefault="00C11809" w:rsidP="0073113E">
      <w:pPr>
        <w:pStyle w:val="ListParagraph"/>
        <w:numPr>
          <w:ilvl w:val="0"/>
          <w:numId w:val="1"/>
        </w:numPr>
        <w:rPr>
          <w:sz w:val="24"/>
          <w:szCs w:val="24"/>
        </w:rPr>
      </w:pPr>
      <w:r w:rsidRPr="00C11809">
        <w:rPr>
          <w:sz w:val="24"/>
          <w:szCs w:val="24"/>
        </w:rPr>
        <w:t>Neglect and acts of omission was the most frequent abuse type, equating to 31% of enquiries</w:t>
      </w:r>
      <w:r>
        <w:rPr>
          <w:sz w:val="24"/>
          <w:szCs w:val="24"/>
        </w:rPr>
        <w:t xml:space="preserve">. This was followed </w:t>
      </w:r>
      <w:r w:rsidR="0073113E">
        <w:rPr>
          <w:sz w:val="24"/>
          <w:szCs w:val="24"/>
        </w:rPr>
        <w:t>by physical, psychological or emotional abuse and financial abuse. There has been no change in abuse type when comparing with 2019/20.</w:t>
      </w:r>
    </w:p>
    <w:p w14:paraId="35CE3FF7" w14:textId="77777777" w:rsidR="0073113E" w:rsidRPr="0073113E" w:rsidRDefault="0073113E" w:rsidP="0073113E">
      <w:pPr>
        <w:pStyle w:val="ListParagraph"/>
        <w:rPr>
          <w:sz w:val="24"/>
          <w:szCs w:val="24"/>
        </w:rPr>
      </w:pPr>
    </w:p>
    <w:p w14:paraId="01625E74" w14:textId="193DD31C" w:rsidR="0073113E" w:rsidRDefault="0073113E" w:rsidP="0073113E">
      <w:pPr>
        <w:pStyle w:val="ListParagraph"/>
        <w:numPr>
          <w:ilvl w:val="0"/>
          <w:numId w:val="1"/>
        </w:numPr>
        <w:rPr>
          <w:sz w:val="24"/>
          <w:szCs w:val="24"/>
        </w:rPr>
      </w:pPr>
      <w:r>
        <w:rPr>
          <w:sz w:val="24"/>
          <w:szCs w:val="24"/>
        </w:rPr>
        <w:t xml:space="preserve">For </w:t>
      </w:r>
      <w:proofErr w:type="gramStart"/>
      <w:r>
        <w:rPr>
          <w:sz w:val="24"/>
          <w:szCs w:val="24"/>
        </w:rPr>
        <w:t>the majority of</w:t>
      </w:r>
      <w:proofErr w:type="gramEnd"/>
      <w:r>
        <w:rPr>
          <w:sz w:val="24"/>
          <w:szCs w:val="24"/>
        </w:rPr>
        <w:t xml:space="preserve"> enquiries (43%), the individual primary support reason was physical support. This was following by no support reason (20%), there is no change from 2019/20.</w:t>
      </w:r>
    </w:p>
    <w:p w14:paraId="56EBBEB7" w14:textId="77777777" w:rsidR="0073113E" w:rsidRPr="0073113E" w:rsidRDefault="0073113E" w:rsidP="0073113E">
      <w:pPr>
        <w:pStyle w:val="ListParagraph"/>
        <w:rPr>
          <w:sz w:val="24"/>
          <w:szCs w:val="24"/>
        </w:rPr>
      </w:pPr>
    </w:p>
    <w:p w14:paraId="73D8957C" w14:textId="498F8AF2" w:rsidR="0073113E" w:rsidRDefault="0073113E" w:rsidP="0073113E">
      <w:pPr>
        <w:pStyle w:val="ListParagraph"/>
        <w:numPr>
          <w:ilvl w:val="0"/>
          <w:numId w:val="1"/>
        </w:numPr>
        <w:rPr>
          <w:sz w:val="24"/>
          <w:szCs w:val="24"/>
        </w:rPr>
      </w:pPr>
      <w:r>
        <w:rPr>
          <w:sz w:val="24"/>
          <w:szCs w:val="24"/>
        </w:rPr>
        <w:t xml:space="preserve">The Performance and Quality Subgroup investigated the increase in no support reason in 2019/20, which was attributed to West Berkshire Council and confirmed that the increase was correct. </w:t>
      </w:r>
      <w:r w:rsidRPr="0073113E">
        <w:rPr>
          <w:sz w:val="24"/>
          <w:szCs w:val="24"/>
        </w:rPr>
        <w:t>Reading Borough Council</w:t>
      </w:r>
      <w:r>
        <w:rPr>
          <w:sz w:val="24"/>
          <w:szCs w:val="24"/>
        </w:rPr>
        <w:t xml:space="preserve"> and Wokingham Council reviewed their recording practices to ensure that it was consistent with NHS digital guidance.</w:t>
      </w:r>
    </w:p>
    <w:p w14:paraId="7854903A" w14:textId="77777777" w:rsidR="0073113E" w:rsidRPr="00826BDA" w:rsidRDefault="0073113E" w:rsidP="00826BDA">
      <w:pPr>
        <w:pStyle w:val="ListParagraph"/>
        <w:rPr>
          <w:sz w:val="24"/>
          <w:szCs w:val="24"/>
        </w:rPr>
      </w:pPr>
    </w:p>
    <w:p w14:paraId="22D24959" w14:textId="799CDD84" w:rsidR="0073113E" w:rsidRPr="0073113E" w:rsidRDefault="0073113E" w:rsidP="0073113E">
      <w:pPr>
        <w:pStyle w:val="ListParagraph"/>
        <w:numPr>
          <w:ilvl w:val="0"/>
          <w:numId w:val="1"/>
        </w:numPr>
        <w:rPr>
          <w:sz w:val="24"/>
          <w:szCs w:val="24"/>
        </w:rPr>
      </w:pPr>
      <w:r>
        <w:rPr>
          <w:sz w:val="24"/>
          <w:szCs w:val="24"/>
        </w:rPr>
        <w:t xml:space="preserve">69% of enquiries </w:t>
      </w:r>
      <w:r w:rsidR="00826BDA">
        <w:rPr>
          <w:sz w:val="24"/>
          <w:szCs w:val="24"/>
        </w:rPr>
        <w:t>completed were where the alleged abuse took place in the persons own home. Whilst this is not different when comparing with 2019/20 there has been an increase of 20%.  Enquiries where the alleged abuse took place in care homes has dropped by 27%, this is thought to be due to the impact of the pandemic.</w:t>
      </w:r>
    </w:p>
    <w:p w14:paraId="15CA0FB7" w14:textId="77777777" w:rsidR="00A00F9F" w:rsidRPr="00A00F9F" w:rsidRDefault="00A00F9F" w:rsidP="00A00F9F">
      <w:pPr>
        <w:pStyle w:val="ListParagraph"/>
        <w:rPr>
          <w:sz w:val="24"/>
          <w:szCs w:val="24"/>
          <w:highlight w:val="yellow"/>
        </w:rPr>
      </w:pPr>
    </w:p>
    <w:p w14:paraId="2EE33872" w14:textId="28572411" w:rsidR="00096882" w:rsidRPr="00E82E6A" w:rsidRDefault="00A00F9F" w:rsidP="000B0792">
      <w:pPr>
        <w:pStyle w:val="ListParagraph"/>
        <w:numPr>
          <w:ilvl w:val="0"/>
          <w:numId w:val="1"/>
        </w:numPr>
        <w:spacing w:before="120" w:after="0" w:line="240" w:lineRule="auto"/>
        <w:jc w:val="both"/>
        <w:rPr>
          <w:rFonts w:cs="Arial"/>
          <w:sz w:val="24"/>
          <w:szCs w:val="24"/>
        </w:rPr>
      </w:pPr>
      <w:r w:rsidRPr="00E82E6A">
        <w:rPr>
          <w:sz w:val="24"/>
          <w:szCs w:val="24"/>
        </w:rPr>
        <w:t>21/22 Business Plan</w:t>
      </w:r>
      <w:r w:rsidR="005A405F" w:rsidRPr="00E82E6A">
        <w:rPr>
          <w:sz w:val="24"/>
          <w:szCs w:val="24"/>
        </w:rPr>
        <w:t xml:space="preserve"> action has been set to </w:t>
      </w:r>
      <w:r w:rsidR="005A405F" w:rsidRPr="00E82E6A">
        <w:rPr>
          <w:i/>
          <w:sz w:val="24"/>
          <w:szCs w:val="24"/>
        </w:rPr>
        <w:t>’</w:t>
      </w:r>
      <w:r w:rsidRPr="00E82E6A">
        <w:rPr>
          <w:i/>
          <w:sz w:val="24"/>
          <w:szCs w:val="24"/>
        </w:rPr>
        <w:t>review safeguarding concern numbers with Local Authority comparator groups and report findings to SAB for consideration</w:t>
      </w:r>
      <w:r w:rsidR="005A405F" w:rsidRPr="00E82E6A">
        <w:rPr>
          <w:i/>
          <w:sz w:val="24"/>
          <w:szCs w:val="24"/>
        </w:rPr>
        <w:t>’</w:t>
      </w:r>
      <w:r w:rsidRPr="00E82E6A">
        <w:rPr>
          <w:sz w:val="24"/>
          <w:szCs w:val="24"/>
        </w:rPr>
        <w:t>.</w:t>
      </w:r>
      <w:r w:rsidR="000B0792" w:rsidRPr="00E82E6A" w:rsidDel="000B0792">
        <w:rPr>
          <w:sz w:val="24"/>
          <w:szCs w:val="24"/>
        </w:rPr>
        <w:t xml:space="preserve"> </w:t>
      </w:r>
    </w:p>
    <w:p w14:paraId="3F57987A" w14:textId="77777777" w:rsidR="00096882" w:rsidRDefault="00096882" w:rsidP="000B0792">
      <w:pPr>
        <w:pStyle w:val="ListParagraph"/>
        <w:spacing w:after="0" w:line="240" w:lineRule="auto"/>
        <w:ind w:left="357"/>
        <w:jc w:val="both"/>
        <w:rPr>
          <w:rFonts w:cs="Arial"/>
          <w:sz w:val="24"/>
          <w:szCs w:val="24"/>
        </w:rPr>
      </w:pPr>
    </w:p>
    <w:p w14:paraId="2981004E" w14:textId="3F221786" w:rsidR="00D4268F" w:rsidRPr="00096882" w:rsidRDefault="00096882" w:rsidP="00096882">
      <w:pPr>
        <w:pStyle w:val="Title"/>
        <w:pBdr>
          <w:bottom w:val="single" w:sz="8" w:space="5" w:color="B83D68" w:themeColor="accent1"/>
        </w:pBdr>
        <w:rPr>
          <w:rFonts w:asciiTheme="minorHAnsi" w:hAnsiTheme="minorHAnsi" w:cs="Tahoma"/>
          <w:b/>
          <w:color w:val="auto"/>
          <w:sz w:val="28"/>
          <w:szCs w:val="28"/>
        </w:rPr>
      </w:pPr>
      <w:r>
        <w:rPr>
          <w:rFonts w:asciiTheme="minorHAnsi" w:hAnsiTheme="minorHAnsi" w:cs="Tahoma"/>
          <w:b/>
          <w:color w:val="auto"/>
          <w:sz w:val="28"/>
          <w:szCs w:val="28"/>
        </w:rPr>
        <w:t xml:space="preserve">Risks and Mitigations </w:t>
      </w:r>
    </w:p>
    <w:p w14:paraId="1619F230" w14:textId="25BA2CB1" w:rsidR="00B11478" w:rsidRPr="00BD31CD" w:rsidRDefault="00D4268F" w:rsidP="00B11478">
      <w:pPr>
        <w:spacing w:after="0"/>
        <w:rPr>
          <w:rFonts w:cs="Tahoma"/>
          <w:sz w:val="24"/>
          <w:szCs w:val="24"/>
        </w:rPr>
      </w:pPr>
      <w:r w:rsidRPr="00BD31CD">
        <w:rPr>
          <w:rFonts w:cs="Tahoma"/>
          <w:sz w:val="24"/>
          <w:szCs w:val="24"/>
        </w:rPr>
        <w:t>Challenges or areas of risk that have arisen during the ye</w:t>
      </w:r>
      <w:r w:rsidR="00C67BD0" w:rsidRPr="00BD31CD">
        <w:rPr>
          <w:rFonts w:cs="Tahoma"/>
          <w:sz w:val="24"/>
          <w:szCs w:val="24"/>
        </w:rPr>
        <w:t>ar are recorded on our</w:t>
      </w:r>
      <w:r w:rsidR="005E2F2A" w:rsidRPr="00BD31CD">
        <w:rPr>
          <w:rFonts w:cs="Tahoma"/>
          <w:sz w:val="24"/>
          <w:szCs w:val="24"/>
        </w:rPr>
        <w:t xml:space="preserve"> r</w:t>
      </w:r>
      <w:r w:rsidRPr="00BD31CD">
        <w:rPr>
          <w:rFonts w:cs="Tahoma"/>
          <w:sz w:val="24"/>
          <w:szCs w:val="24"/>
        </w:rPr>
        <w:t xml:space="preserve">isk register, along with actions to mitigate the risks.  These are some of the </w:t>
      </w:r>
      <w:r w:rsidR="0032679E" w:rsidRPr="00BD31CD">
        <w:rPr>
          <w:rFonts w:cs="Tahoma"/>
          <w:sz w:val="24"/>
          <w:szCs w:val="24"/>
        </w:rPr>
        <w:t xml:space="preserve">potential risks </w:t>
      </w:r>
      <w:r w:rsidRPr="00BD31CD">
        <w:rPr>
          <w:rFonts w:cs="Tahoma"/>
          <w:sz w:val="24"/>
          <w:szCs w:val="24"/>
        </w:rPr>
        <w:t xml:space="preserve">that </w:t>
      </w:r>
      <w:r w:rsidR="00C67BD0" w:rsidRPr="00BD31CD">
        <w:rPr>
          <w:rFonts w:cs="Tahoma"/>
          <w:sz w:val="24"/>
          <w:szCs w:val="24"/>
        </w:rPr>
        <w:t>we have</w:t>
      </w:r>
      <w:r w:rsidRPr="00BD31CD">
        <w:rPr>
          <w:rFonts w:cs="Tahoma"/>
          <w:sz w:val="24"/>
          <w:szCs w:val="24"/>
        </w:rPr>
        <w:t xml:space="preserve"> address</w:t>
      </w:r>
      <w:r w:rsidR="005E2F2A" w:rsidRPr="00BD31CD">
        <w:rPr>
          <w:rFonts w:cs="Tahoma"/>
          <w:sz w:val="24"/>
          <w:szCs w:val="24"/>
        </w:rPr>
        <w:t>ed</w:t>
      </w:r>
      <w:r w:rsidRPr="00BD31CD">
        <w:rPr>
          <w:rFonts w:cs="Tahoma"/>
          <w:sz w:val="24"/>
          <w:szCs w:val="24"/>
        </w:rPr>
        <w:t xml:space="preserve">: </w:t>
      </w:r>
    </w:p>
    <w:p w14:paraId="72515731" w14:textId="77777777" w:rsidR="00BB3DAF" w:rsidRPr="00BD31CD" w:rsidRDefault="00BB3DAF" w:rsidP="00B11478">
      <w:pPr>
        <w:spacing w:after="0"/>
        <w:rPr>
          <w:rFonts w:cs="Tahoma"/>
          <w:sz w:val="24"/>
          <w:szCs w:val="24"/>
        </w:rPr>
      </w:pPr>
    </w:p>
    <w:p w14:paraId="24E53008" w14:textId="69BF7AEB" w:rsidR="00ED40BD" w:rsidRPr="00BD31CD" w:rsidRDefault="00ED40BD" w:rsidP="00ED40BD">
      <w:pPr>
        <w:pStyle w:val="ListParagraph"/>
        <w:numPr>
          <w:ilvl w:val="0"/>
          <w:numId w:val="42"/>
        </w:numPr>
        <w:spacing w:after="0" w:line="240" w:lineRule="auto"/>
        <w:rPr>
          <w:sz w:val="24"/>
          <w:szCs w:val="24"/>
        </w:rPr>
      </w:pPr>
      <w:r w:rsidRPr="00BD31CD">
        <w:rPr>
          <w:sz w:val="24"/>
          <w:szCs w:val="24"/>
        </w:rPr>
        <w:t>As in 19/20 in order to ensure that arrangements to support people who have Mental Health issues were fully understood, a report detailing governance arrangements continues to be presented to the SAB on a six monthly basis.</w:t>
      </w:r>
    </w:p>
    <w:p w14:paraId="71DB7DBB" w14:textId="77777777" w:rsidR="00BB3DAF" w:rsidRPr="00BD31CD" w:rsidRDefault="00BB3DAF" w:rsidP="00BB3DAF">
      <w:pPr>
        <w:pStyle w:val="ListParagraph"/>
        <w:spacing w:after="0" w:line="240" w:lineRule="auto"/>
        <w:ind w:left="360"/>
        <w:rPr>
          <w:sz w:val="24"/>
          <w:szCs w:val="24"/>
        </w:rPr>
      </w:pPr>
    </w:p>
    <w:p w14:paraId="7E4823F9" w14:textId="6A5AD9ED" w:rsidR="00ED40BD" w:rsidRPr="00BD31CD" w:rsidRDefault="00ED40BD" w:rsidP="00826BDA">
      <w:pPr>
        <w:pStyle w:val="ListParagraph"/>
        <w:numPr>
          <w:ilvl w:val="0"/>
          <w:numId w:val="42"/>
        </w:numPr>
        <w:spacing w:after="0"/>
        <w:rPr>
          <w:rFonts w:cs="Tahoma"/>
          <w:sz w:val="24"/>
          <w:szCs w:val="24"/>
        </w:rPr>
      </w:pPr>
      <w:r w:rsidRPr="00BD31CD">
        <w:rPr>
          <w:sz w:val="24"/>
          <w:szCs w:val="24"/>
        </w:rPr>
        <w:t xml:space="preserve">Service user engagement, </w:t>
      </w:r>
      <w:r w:rsidR="00BB3DAF" w:rsidRPr="00BD31CD">
        <w:rPr>
          <w:sz w:val="24"/>
          <w:szCs w:val="24"/>
        </w:rPr>
        <w:t xml:space="preserve">there is not the capacity within the partnership to fully implement the ‘user engagement strategy’ </w:t>
      </w:r>
      <w:r w:rsidRPr="00BD31CD">
        <w:rPr>
          <w:sz w:val="24"/>
          <w:szCs w:val="24"/>
        </w:rPr>
        <w:t>the Voluntary and Healthwatch Subgroup, chaired by the SAB Independent Chair continues to be held, w</w:t>
      </w:r>
      <w:r w:rsidR="00BD31CD">
        <w:rPr>
          <w:sz w:val="24"/>
          <w:szCs w:val="24"/>
        </w:rPr>
        <w:t>h</w:t>
      </w:r>
      <w:r w:rsidRPr="00BD31CD">
        <w:rPr>
          <w:sz w:val="24"/>
          <w:szCs w:val="24"/>
        </w:rPr>
        <w:t xml:space="preserve">ere service user experience is considered. The SAB have been challenged on feedback received from </w:t>
      </w:r>
      <w:r w:rsidR="00BD31CD">
        <w:rPr>
          <w:sz w:val="24"/>
          <w:szCs w:val="24"/>
        </w:rPr>
        <w:t>agencies</w:t>
      </w:r>
      <w:r w:rsidR="00BB3DAF" w:rsidRPr="00BD31CD">
        <w:rPr>
          <w:sz w:val="24"/>
          <w:szCs w:val="24"/>
        </w:rPr>
        <w:t xml:space="preserve"> have agreed </w:t>
      </w:r>
      <w:r w:rsidR="00BD31CD">
        <w:rPr>
          <w:sz w:val="24"/>
          <w:szCs w:val="24"/>
        </w:rPr>
        <w:t>to consider feedback received and take necessary action.</w:t>
      </w:r>
    </w:p>
    <w:p w14:paraId="4C432025" w14:textId="77777777" w:rsidR="00BB3DAF" w:rsidRPr="00BD31CD" w:rsidRDefault="00BB3DAF" w:rsidP="00BB3DAF">
      <w:pPr>
        <w:pStyle w:val="ListParagraph"/>
        <w:spacing w:after="0"/>
        <w:ind w:left="360"/>
        <w:rPr>
          <w:rFonts w:cs="Tahoma"/>
          <w:sz w:val="24"/>
          <w:szCs w:val="24"/>
        </w:rPr>
      </w:pPr>
    </w:p>
    <w:p w14:paraId="44EBDC63" w14:textId="02824787" w:rsidR="00684648" w:rsidRPr="00BD31CD" w:rsidRDefault="00684648" w:rsidP="00684648">
      <w:pPr>
        <w:pStyle w:val="ListParagraph"/>
        <w:numPr>
          <w:ilvl w:val="0"/>
          <w:numId w:val="5"/>
        </w:numPr>
        <w:spacing w:after="0"/>
        <w:rPr>
          <w:rFonts w:cs="Tahoma"/>
          <w:sz w:val="24"/>
          <w:szCs w:val="24"/>
        </w:rPr>
      </w:pPr>
      <w:r w:rsidRPr="00BD31CD">
        <w:rPr>
          <w:rFonts w:cs="Tahoma"/>
          <w:sz w:val="24"/>
          <w:szCs w:val="24"/>
        </w:rPr>
        <w:t xml:space="preserve">It is important to the </w:t>
      </w:r>
      <w:r w:rsidR="000F282D" w:rsidRPr="00BD31CD">
        <w:rPr>
          <w:rFonts w:cs="Tahoma"/>
          <w:sz w:val="24"/>
          <w:szCs w:val="24"/>
        </w:rPr>
        <w:t>SAB</w:t>
      </w:r>
      <w:r w:rsidRPr="00BD31CD">
        <w:rPr>
          <w:rFonts w:cs="Tahoma"/>
          <w:sz w:val="24"/>
          <w:szCs w:val="24"/>
        </w:rPr>
        <w:t xml:space="preserve"> that people who raise safeguarding concerns receive feedback, </w:t>
      </w:r>
      <w:r w:rsidR="00BB3DAF" w:rsidRPr="00BD31CD">
        <w:rPr>
          <w:rFonts w:cs="Tahoma"/>
          <w:sz w:val="24"/>
          <w:szCs w:val="24"/>
        </w:rPr>
        <w:t xml:space="preserve">the SAB dashboard now includes performance data from local </w:t>
      </w:r>
      <w:r w:rsidRPr="00BD31CD">
        <w:rPr>
          <w:rFonts w:cs="Tahoma"/>
          <w:sz w:val="24"/>
          <w:szCs w:val="24"/>
        </w:rPr>
        <w:t>authorities</w:t>
      </w:r>
      <w:r w:rsidR="00BB3DAF" w:rsidRPr="00BD31CD">
        <w:rPr>
          <w:rFonts w:cs="Tahoma"/>
          <w:sz w:val="24"/>
          <w:szCs w:val="24"/>
        </w:rPr>
        <w:t>.</w:t>
      </w:r>
    </w:p>
    <w:p w14:paraId="7F6C5820" w14:textId="77777777" w:rsidR="00B11478" w:rsidRPr="00BD31CD" w:rsidRDefault="00B11478" w:rsidP="00B11478">
      <w:pPr>
        <w:spacing w:after="0"/>
        <w:rPr>
          <w:rFonts w:cs="Tahoma"/>
          <w:sz w:val="24"/>
          <w:szCs w:val="24"/>
          <w:highlight w:val="yellow"/>
        </w:rPr>
      </w:pPr>
    </w:p>
    <w:p w14:paraId="1D54FF88" w14:textId="1131D265" w:rsidR="00684648" w:rsidRPr="00826BDA" w:rsidRDefault="00684648" w:rsidP="00684648">
      <w:pPr>
        <w:pStyle w:val="ListParagraph"/>
        <w:numPr>
          <w:ilvl w:val="0"/>
          <w:numId w:val="5"/>
        </w:numPr>
        <w:spacing w:after="0"/>
        <w:rPr>
          <w:rFonts w:cs="Tahoma"/>
          <w:sz w:val="24"/>
          <w:szCs w:val="24"/>
        </w:rPr>
      </w:pPr>
      <w:r w:rsidRPr="00826BDA">
        <w:rPr>
          <w:rFonts w:cs="Tahoma"/>
          <w:sz w:val="24"/>
          <w:szCs w:val="24"/>
        </w:rPr>
        <w:t xml:space="preserve">The use of advocacy continues to be monitored by the </w:t>
      </w:r>
      <w:r w:rsidR="000F282D" w:rsidRPr="00826BDA">
        <w:rPr>
          <w:rFonts w:cs="Tahoma"/>
          <w:sz w:val="24"/>
          <w:szCs w:val="24"/>
        </w:rPr>
        <w:t>SAB</w:t>
      </w:r>
      <w:r w:rsidR="00B11478" w:rsidRPr="00826BDA">
        <w:rPr>
          <w:rFonts w:cs="Tahoma"/>
          <w:sz w:val="24"/>
          <w:szCs w:val="24"/>
        </w:rPr>
        <w:t>,</w:t>
      </w:r>
      <w:r w:rsidRPr="00826BDA">
        <w:rPr>
          <w:rFonts w:cs="Tahoma"/>
          <w:sz w:val="24"/>
          <w:szCs w:val="24"/>
        </w:rPr>
        <w:t xml:space="preserve"> through the </w:t>
      </w:r>
      <w:r w:rsidR="00B11478" w:rsidRPr="00826BDA">
        <w:rPr>
          <w:rFonts w:cs="Tahoma"/>
          <w:sz w:val="24"/>
          <w:szCs w:val="24"/>
        </w:rPr>
        <w:t>d</w:t>
      </w:r>
      <w:r w:rsidRPr="00826BDA">
        <w:rPr>
          <w:rFonts w:cs="Tahoma"/>
          <w:sz w:val="24"/>
          <w:szCs w:val="24"/>
        </w:rPr>
        <w:t>ashboard</w:t>
      </w:r>
      <w:r w:rsidR="00BB3DAF" w:rsidRPr="00826BDA">
        <w:rPr>
          <w:rFonts w:cs="Tahoma"/>
          <w:sz w:val="24"/>
          <w:szCs w:val="24"/>
        </w:rPr>
        <w:t>.</w:t>
      </w:r>
      <w:r w:rsidRPr="00826BDA">
        <w:rPr>
          <w:rFonts w:cs="Tahoma"/>
          <w:sz w:val="24"/>
          <w:szCs w:val="24"/>
        </w:rPr>
        <w:t xml:space="preserve">  In 20/21 </w:t>
      </w:r>
      <w:r w:rsidR="00826BDA" w:rsidRPr="00826BDA">
        <w:rPr>
          <w:rFonts w:cs="Tahoma"/>
          <w:sz w:val="24"/>
          <w:szCs w:val="24"/>
        </w:rPr>
        <w:t>91</w:t>
      </w:r>
      <w:r w:rsidRPr="00826BDA">
        <w:rPr>
          <w:rFonts w:cs="Tahoma"/>
          <w:sz w:val="24"/>
          <w:szCs w:val="24"/>
        </w:rPr>
        <w:t>% of individuals</w:t>
      </w:r>
      <w:r w:rsidR="00C01594" w:rsidRPr="00826BDA">
        <w:rPr>
          <w:rFonts w:cs="Tahoma"/>
          <w:sz w:val="24"/>
          <w:szCs w:val="24"/>
        </w:rPr>
        <w:t xml:space="preserve">, who were part of a safeguarding </w:t>
      </w:r>
      <w:r w:rsidR="00B11478" w:rsidRPr="00826BDA">
        <w:rPr>
          <w:rFonts w:cs="Tahoma"/>
          <w:sz w:val="24"/>
          <w:szCs w:val="24"/>
        </w:rPr>
        <w:t>intervention, who</w:t>
      </w:r>
      <w:r w:rsidRPr="00826BDA">
        <w:rPr>
          <w:rFonts w:cs="Tahoma"/>
          <w:sz w:val="24"/>
          <w:szCs w:val="24"/>
        </w:rPr>
        <w:t xml:space="preserve"> were assessed as lacking capacity </w:t>
      </w:r>
      <w:r w:rsidR="00C01594" w:rsidRPr="00826BDA">
        <w:rPr>
          <w:rFonts w:cs="Tahoma"/>
          <w:sz w:val="24"/>
          <w:szCs w:val="24"/>
        </w:rPr>
        <w:t xml:space="preserve">were recorded as having an advocate, this is a </w:t>
      </w:r>
      <w:r w:rsidR="00826BDA" w:rsidRPr="00826BDA">
        <w:rPr>
          <w:rFonts w:cs="Tahoma"/>
          <w:sz w:val="24"/>
          <w:szCs w:val="24"/>
        </w:rPr>
        <w:t xml:space="preserve">decrease </w:t>
      </w:r>
      <w:r w:rsidR="00C01594" w:rsidRPr="00826BDA">
        <w:rPr>
          <w:rFonts w:cs="Tahoma"/>
          <w:sz w:val="24"/>
          <w:szCs w:val="24"/>
        </w:rPr>
        <w:t xml:space="preserve">from </w:t>
      </w:r>
      <w:r w:rsidR="00BB3DAF" w:rsidRPr="00826BDA">
        <w:rPr>
          <w:rFonts w:cs="Tahoma"/>
          <w:sz w:val="24"/>
          <w:szCs w:val="24"/>
        </w:rPr>
        <w:t>19</w:t>
      </w:r>
      <w:r w:rsidR="00C01594" w:rsidRPr="00826BDA">
        <w:rPr>
          <w:rFonts w:cs="Tahoma"/>
          <w:sz w:val="24"/>
          <w:szCs w:val="24"/>
        </w:rPr>
        <w:t>/</w:t>
      </w:r>
      <w:r w:rsidR="00BB3DAF" w:rsidRPr="00826BDA">
        <w:rPr>
          <w:rFonts w:cs="Tahoma"/>
          <w:sz w:val="24"/>
          <w:szCs w:val="24"/>
        </w:rPr>
        <w:t>20</w:t>
      </w:r>
      <w:r w:rsidR="00C01594" w:rsidRPr="00826BDA">
        <w:rPr>
          <w:rFonts w:cs="Tahoma"/>
          <w:sz w:val="24"/>
          <w:szCs w:val="24"/>
        </w:rPr>
        <w:t xml:space="preserve"> where it was </w:t>
      </w:r>
      <w:r w:rsidR="00826BDA" w:rsidRPr="00826BDA">
        <w:rPr>
          <w:rFonts w:cs="Tahoma"/>
          <w:sz w:val="24"/>
          <w:szCs w:val="24"/>
        </w:rPr>
        <w:t>94</w:t>
      </w:r>
      <w:r w:rsidR="00C01594" w:rsidRPr="00826BDA">
        <w:rPr>
          <w:rFonts w:cs="Tahoma"/>
          <w:sz w:val="24"/>
          <w:szCs w:val="24"/>
        </w:rPr>
        <w:t xml:space="preserve">%. Performance is </w:t>
      </w:r>
      <w:r w:rsidR="00826BDA" w:rsidRPr="00826BDA">
        <w:rPr>
          <w:rFonts w:cs="Tahoma"/>
          <w:sz w:val="24"/>
          <w:szCs w:val="24"/>
        </w:rPr>
        <w:t>higher</w:t>
      </w:r>
      <w:r w:rsidR="00C01594" w:rsidRPr="00826BDA">
        <w:rPr>
          <w:rFonts w:cs="Tahoma"/>
          <w:sz w:val="24"/>
          <w:szCs w:val="24"/>
        </w:rPr>
        <w:t xml:space="preserve"> than the national average which was recorded as</w:t>
      </w:r>
      <w:r w:rsidR="00E82E6A">
        <w:rPr>
          <w:rFonts w:cs="Tahoma"/>
          <w:sz w:val="24"/>
          <w:szCs w:val="24"/>
        </w:rPr>
        <w:t xml:space="preserve"> </w:t>
      </w:r>
      <w:r w:rsidR="00826BDA" w:rsidRPr="00826BDA">
        <w:rPr>
          <w:rFonts w:cs="Tahoma"/>
          <w:sz w:val="24"/>
          <w:szCs w:val="24"/>
        </w:rPr>
        <w:t>87% in</w:t>
      </w:r>
      <w:r w:rsidR="00C01594" w:rsidRPr="00826BDA">
        <w:rPr>
          <w:rFonts w:cs="Tahoma"/>
          <w:sz w:val="24"/>
          <w:szCs w:val="24"/>
        </w:rPr>
        <w:t xml:space="preserve"> 1</w:t>
      </w:r>
      <w:r w:rsidR="00BB3DAF" w:rsidRPr="00826BDA">
        <w:rPr>
          <w:rFonts w:cs="Tahoma"/>
          <w:sz w:val="24"/>
          <w:szCs w:val="24"/>
        </w:rPr>
        <w:t>9</w:t>
      </w:r>
      <w:r w:rsidR="00C01594" w:rsidRPr="00826BDA">
        <w:rPr>
          <w:rFonts w:cs="Tahoma"/>
          <w:sz w:val="24"/>
          <w:szCs w:val="24"/>
        </w:rPr>
        <w:t>/</w:t>
      </w:r>
      <w:r w:rsidR="00BB3DAF" w:rsidRPr="00826BDA">
        <w:rPr>
          <w:rFonts w:cs="Tahoma"/>
          <w:sz w:val="24"/>
          <w:szCs w:val="24"/>
        </w:rPr>
        <w:t>20</w:t>
      </w:r>
      <w:r w:rsidR="00C01594" w:rsidRPr="00826BDA">
        <w:rPr>
          <w:rFonts w:cs="Tahoma"/>
          <w:sz w:val="24"/>
          <w:szCs w:val="24"/>
        </w:rPr>
        <w:t>.</w:t>
      </w:r>
    </w:p>
    <w:p w14:paraId="6FBE40E2" w14:textId="77777777" w:rsidR="00B11478" w:rsidRPr="00BD31CD" w:rsidRDefault="00B11478" w:rsidP="00B11478">
      <w:pPr>
        <w:spacing w:after="0"/>
        <w:rPr>
          <w:rFonts w:cs="Tahoma"/>
          <w:sz w:val="24"/>
          <w:szCs w:val="24"/>
          <w:highlight w:val="yellow"/>
        </w:rPr>
      </w:pPr>
    </w:p>
    <w:p w14:paraId="7C0108FA" w14:textId="4D487B4A" w:rsidR="00C01594" w:rsidRPr="00BD31CD" w:rsidRDefault="00C01594" w:rsidP="00684648">
      <w:pPr>
        <w:pStyle w:val="ListParagraph"/>
        <w:numPr>
          <w:ilvl w:val="0"/>
          <w:numId w:val="5"/>
        </w:numPr>
        <w:spacing w:after="0"/>
        <w:rPr>
          <w:rFonts w:cs="Tahoma"/>
          <w:sz w:val="24"/>
          <w:szCs w:val="24"/>
        </w:rPr>
      </w:pPr>
      <w:r w:rsidRPr="00BD31CD">
        <w:rPr>
          <w:rFonts w:cs="Tahoma"/>
          <w:sz w:val="24"/>
          <w:szCs w:val="24"/>
        </w:rPr>
        <w:t xml:space="preserve">The </w:t>
      </w:r>
      <w:r w:rsidR="000F282D" w:rsidRPr="00BD31CD">
        <w:rPr>
          <w:rFonts w:cs="Tahoma"/>
          <w:sz w:val="24"/>
          <w:szCs w:val="24"/>
        </w:rPr>
        <w:t>SAB</w:t>
      </w:r>
      <w:r w:rsidRPr="00BD31CD">
        <w:rPr>
          <w:rFonts w:cs="Tahoma"/>
          <w:sz w:val="24"/>
          <w:szCs w:val="24"/>
        </w:rPr>
        <w:t xml:space="preserve"> accepts that understanding and implementation of the Mental Capacity Act across the partnership will be an ongoing challenge as learning from </w:t>
      </w:r>
      <w:r w:rsidR="000F282D" w:rsidRPr="00BD31CD">
        <w:rPr>
          <w:rFonts w:cs="Tahoma"/>
          <w:sz w:val="24"/>
          <w:szCs w:val="24"/>
        </w:rPr>
        <w:t>SARs</w:t>
      </w:r>
      <w:r w:rsidRPr="00BD31CD">
        <w:rPr>
          <w:rFonts w:cs="Tahoma"/>
          <w:sz w:val="24"/>
          <w:szCs w:val="24"/>
        </w:rPr>
        <w:t xml:space="preserve"> and </w:t>
      </w:r>
      <w:r w:rsidR="00B11478" w:rsidRPr="00BD31CD">
        <w:rPr>
          <w:rFonts w:cs="Tahoma"/>
          <w:sz w:val="24"/>
          <w:szCs w:val="24"/>
        </w:rPr>
        <w:t>a</w:t>
      </w:r>
      <w:r w:rsidRPr="00BD31CD">
        <w:rPr>
          <w:rFonts w:cs="Tahoma"/>
          <w:sz w:val="24"/>
          <w:szCs w:val="24"/>
        </w:rPr>
        <w:t>udits evidences. The principles of the Mental Capacity Act and the roles of responsibilities of professionals across the partnership continues to be promoted through learning</w:t>
      </w:r>
      <w:r w:rsidR="00BD31CD">
        <w:rPr>
          <w:rFonts w:cs="Tahoma"/>
          <w:sz w:val="24"/>
          <w:szCs w:val="24"/>
        </w:rPr>
        <w:t xml:space="preserve"> material</w:t>
      </w:r>
      <w:r w:rsidRPr="00BD31CD">
        <w:rPr>
          <w:rFonts w:cs="Tahoma"/>
          <w:sz w:val="24"/>
          <w:szCs w:val="24"/>
        </w:rPr>
        <w:t xml:space="preserve"> provided by the </w:t>
      </w:r>
      <w:r w:rsidR="000F282D" w:rsidRPr="00BD31CD">
        <w:rPr>
          <w:rFonts w:cs="Tahoma"/>
          <w:sz w:val="24"/>
          <w:szCs w:val="24"/>
        </w:rPr>
        <w:t>SAB</w:t>
      </w:r>
      <w:r w:rsidRPr="00BD31CD">
        <w:rPr>
          <w:rFonts w:cs="Tahoma"/>
          <w:sz w:val="24"/>
          <w:szCs w:val="24"/>
        </w:rPr>
        <w:t xml:space="preserve">.  </w:t>
      </w:r>
    </w:p>
    <w:p w14:paraId="0F9E494F" w14:textId="77777777" w:rsidR="00B11478" w:rsidRPr="00BD31CD" w:rsidRDefault="00B11478" w:rsidP="00B11478">
      <w:pPr>
        <w:spacing w:after="0"/>
        <w:rPr>
          <w:rFonts w:cs="Tahoma"/>
          <w:sz w:val="24"/>
          <w:szCs w:val="24"/>
          <w:highlight w:val="yellow"/>
        </w:rPr>
      </w:pPr>
    </w:p>
    <w:p w14:paraId="745BB503" w14:textId="77777777" w:rsidR="00BD31CD" w:rsidRPr="00BD31CD" w:rsidRDefault="00C01594" w:rsidP="00BD31CD">
      <w:pPr>
        <w:pStyle w:val="ListParagraph"/>
        <w:numPr>
          <w:ilvl w:val="0"/>
          <w:numId w:val="5"/>
        </w:numPr>
        <w:spacing w:after="0"/>
        <w:rPr>
          <w:rFonts w:cs="Tahoma"/>
          <w:sz w:val="24"/>
          <w:szCs w:val="24"/>
        </w:rPr>
      </w:pPr>
      <w:r w:rsidRPr="00BD31CD">
        <w:rPr>
          <w:rFonts w:cs="Tahoma"/>
          <w:sz w:val="24"/>
          <w:szCs w:val="24"/>
        </w:rPr>
        <w:t xml:space="preserve">The </w:t>
      </w:r>
      <w:r w:rsidR="000F282D" w:rsidRPr="00BD31CD">
        <w:rPr>
          <w:rFonts w:cs="Tahoma"/>
          <w:sz w:val="24"/>
          <w:szCs w:val="24"/>
        </w:rPr>
        <w:t xml:space="preserve">SAB </w:t>
      </w:r>
      <w:r w:rsidRPr="00BD31CD">
        <w:rPr>
          <w:rFonts w:cs="Tahoma"/>
          <w:sz w:val="24"/>
          <w:szCs w:val="24"/>
        </w:rPr>
        <w:t>understands that there are capacity issues within the supervisory bodies to obtain timely D</w:t>
      </w:r>
      <w:r w:rsidR="00B11478" w:rsidRPr="00BD31CD">
        <w:rPr>
          <w:rFonts w:cs="Tahoma"/>
          <w:sz w:val="24"/>
          <w:szCs w:val="24"/>
        </w:rPr>
        <w:t>epravation of Liberties (DoLs)</w:t>
      </w:r>
      <w:r w:rsidRPr="00BD31CD">
        <w:rPr>
          <w:rFonts w:cs="Tahoma"/>
          <w:sz w:val="24"/>
          <w:szCs w:val="24"/>
        </w:rPr>
        <w:t xml:space="preserve"> assessments and provide appropriate authorisation</w:t>
      </w:r>
      <w:r w:rsidR="00B11478" w:rsidRPr="00BD31CD">
        <w:rPr>
          <w:rFonts w:cs="Tahoma"/>
          <w:sz w:val="24"/>
          <w:szCs w:val="24"/>
        </w:rPr>
        <w:t>.</w:t>
      </w:r>
      <w:r w:rsidRPr="00BD31CD">
        <w:rPr>
          <w:rFonts w:cs="Tahoma"/>
          <w:sz w:val="24"/>
          <w:szCs w:val="24"/>
        </w:rPr>
        <w:t xml:space="preserve"> </w:t>
      </w:r>
      <w:r w:rsidR="00B11478" w:rsidRPr="00BD31CD">
        <w:rPr>
          <w:rFonts w:cs="Tahoma"/>
          <w:sz w:val="24"/>
          <w:szCs w:val="24"/>
        </w:rPr>
        <w:t>P</w:t>
      </w:r>
      <w:r w:rsidRPr="00BD31CD">
        <w:rPr>
          <w:rFonts w:cs="Tahoma"/>
          <w:sz w:val="24"/>
          <w:szCs w:val="24"/>
        </w:rPr>
        <w:t xml:space="preserve">erformance in this area is monitored by the </w:t>
      </w:r>
      <w:r w:rsidR="00701075" w:rsidRPr="00BD31CD">
        <w:rPr>
          <w:rFonts w:cs="Tahoma"/>
          <w:sz w:val="24"/>
          <w:szCs w:val="24"/>
        </w:rPr>
        <w:t xml:space="preserve">SAB </w:t>
      </w:r>
      <w:r w:rsidRPr="00BD31CD">
        <w:rPr>
          <w:rFonts w:cs="Tahoma"/>
          <w:sz w:val="24"/>
          <w:szCs w:val="24"/>
        </w:rPr>
        <w:t xml:space="preserve">who accept further work is required in this area. </w:t>
      </w:r>
      <w:r w:rsidR="000A5C6E" w:rsidRPr="00BD31CD">
        <w:rPr>
          <w:rFonts w:cs="Tahoma"/>
          <w:sz w:val="24"/>
          <w:szCs w:val="24"/>
        </w:rPr>
        <w:t>Through the SAB statutory partners safeguarding leads the SAB is sighted on the implementation of Liberty Protection Safeguards (LPS).</w:t>
      </w:r>
    </w:p>
    <w:p w14:paraId="7D3C393C" w14:textId="77777777" w:rsidR="00BD31CD" w:rsidRPr="00BD31CD" w:rsidRDefault="00BD31CD" w:rsidP="00BD31CD">
      <w:pPr>
        <w:pStyle w:val="ListParagraph"/>
        <w:rPr>
          <w:rFonts w:ascii="Calibri" w:eastAsia="Times New Roman" w:hAnsi="Calibri" w:cs="Calibri"/>
          <w:sz w:val="24"/>
          <w:szCs w:val="24"/>
        </w:rPr>
      </w:pPr>
    </w:p>
    <w:p w14:paraId="0935A53E" w14:textId="1B95D52C" w:rsidR="00BD31CD" w:rsidRPr="00BD31CD" w:rsidRDefault="00BD31CD" w:rsidP="00BD31CD">
      <w:pPr>
        <w:pStyle w:val="ListParagraph"/>
        <w:numPr>
          <w:ilvl w:val="0"/>
          <w:numId w:val="5"/>
        </w:numPr>
        <w:spacing w:after="0"/>
        <w:rPr>
          <w:rFonts w:cs="Tahoma"/>
          <w:sz w:val="24"/>
          <w:szCs w:val="24"/>
        </w:rPr>
      </w:pPr>
      <w:r w:rsidRPr="00BD31CD">
        <w:rPr>
          <w:rFonts w:ascii="Calibri" w:eastAsia="Times New Roman" w:hAnsi="Calibri" w:cs="Calibri"/>
          <w:sz w:val="24"/>
          <w:szCs w:val="24"/>
        </w:rPr>
        <w:t>The SAB is not complying with its Quality Assurance Framework, as the SAB do not have the capacity in the partnership to deliver the frameworks requirements. The SAB priorities for 21/24 will focus on key learning topics from SARs and the quality assurance around those topics.</w:t>
      </w:r>
    </w:p>
    <w:p w14:paraId="75F681F3" w14:textId="77777777" w:rsidR="000A5C6E" w:rsidRPr="00BD31CD" w:rsidRDefault="000A5C6E" w:rsidP="000A5C6E">
      <w:pPr>
        <w:pStyle w:val="ListParagraph"/>
        <w:rPr>
          <w:rFonts w:cs="Tahoma"/>
          <w:sz w:val="24"/>
          <w:szCs w:val="24"/>
        </w:rPr>
      </w:pPr>
    </w:p>
    <w:p w14:paraId="2D9A1188" w14:textId="0E26A8BC" w:rsidR="00150022" w:rsidRPr="00BD31CD" w:rsidRDefault="000A5C6E" w:rsidP="00BD31CD">
      <w:pPr>
        <w:pStyle w:val="ListParagraph"/>
        <w:numPr>
          <w:ilvl w:val="0"/>
          <w:numId w:val="5"/>
        </w:numPr>
        <w:spacing w:after="0"/>
        <w:rPr>
          <w:rFonts w:cstheme="minorHAnsi"/>
          <w:sz w:val="24"/>
          <w:szCs w:val="24"/>
        </w:rPr>
      </w:pPr>
      <w:r w:rsidRPr="00BD31CD">
        <w:rPr>
          <w:rFonts w:cstheme="minorHAnsi"/>
          <w:sz w:val="24"/>
          <w:szCs w:val="24"/>
        </w:rPr>
        <w:t>As a result of the pandemic</w:t>
      </w:r>
      <w:r w:rsidR="00150022" w:rsidRPr="00BD31CD">
        <w:rPr>
          <w:rFonts w:cstheme="minorHAnsi"/>
          <w:sz w:val="24"/>
          <w:szCs w:val="24"/>
        </w:rPr>
        <w:t xml:space="preserve"> the following risks were</w:t>
      </w:r>
      <w:r w:rsidRPr="00BD31CD">
        <w:rPr>
          <w:rFonts w:cstheme="minorHAnsi"/>
          <w:sz w:val="24"/>
          <w:szCs w:val="24"/>
        </w:rPr>
        <w:t xml:space="preserve"> identified by the SAB: </w:t>
      </w:r>
    </w:p>
    <w:p w14:paraId="5328D955" w14:textId="68648B14" w:rsidR="00150022" w:rsidRPr="00BD31CD" w:rsidRDefault="000A5C6E" w:rsidP="00150022">
      <w:pPr>
        <w:pStyle w:val="ListParagraph"/>
        <w:numPr>
          <w:ilvl w:val="1"/>
          <w:numId w:val="5"/>
        </w:numPr>
        <w:spacing w:after="0"/>
        <w:rPr>
          <w:rFonts w:cstheme="minorHAnsi"/>
          <w:sz w:val="24"/>
          <w:szCs w:val="24"/>
        </w:rPr>
      </w:pPr>
      <w:r w:rsidRPr="00BD31CD">
        <w:rPr>
          <w:rFonts w:cstheme="minorHAnsi"/>
          <w:sz w:val="24"/>
          <w:szCs w:val="24"/>
        </w:rPr>
        <w:t>‘Safeguarding People at risk of multiple exclusion, due to not meet</w:t>
      </w:r>
      <w:r w:rsidR="00455D08">
        <w:rPr>
          <w:rFonts w:cstheme="minorHAnsi"/>
          <w:sz w:val="24"/>
          <w:szCs w:val="24"/>
        </w:rPr>
        <w:t>ing</w:t>
      </w:r>
      <w:r w:rsidRPr="00BD31CD">
        <w:rPr>
          <w:rFonts w:cstheme="minorHAnsi"/>
          <w:sz w:val="24"/>
          <w:szCs w:val="24"/>
        </w:rPr>
        <w:t xml:space="preserve"> safeguarding or care management pathways.’ This is not a new issue but has been exacerbated as a result of lockdown, as people have been brought to the attention of services that wouldn’t have previously been before. The SAB launched the </w:t>
      </w:r>
      <w:hyperlink r:id="rId25" w:history="1">
        <w:r w:rsidRPr="00BD31CD">
          <w:rPr>
            <w:rStyle w:val="Hyperlink"/>
            <w:rFonts w:cstheme="minorHAnsi"/>
            <w:sz w:val="24"/>
            <w:szCs w:val="24"/>
          </w:rPr>
          <w:t>Supporting Individuals to Manage Risk and Multi Agency Framework (MARM)</w:t>
        </w:r>
      </w:hyperlink>
      <w:r w:rsidRPr="00BD31CD">
        <w:rPr>
          <w:rFonts w:cstheme="minorHAnsi"/>
          <w:sz w:val="24"/>
          <w:szCs w:val="24"/>
        </w:rPr>
        <w:t xml:space="preserve"> in July 2020 and a review of this framework schedule for 2021/22 as part of meeting the SAB priority around self-neglect.</w:t>
      </w:r>
    </w:p>
    <w:p w14:paraId="2566BC43" w14:textId="563A27CC" w:rsidR="00150022" w:rsidRPr="00BD31CD" w:rsidRDefault="00150022" w:rsidP="00150022">
      <w:pPr>
        <w:pStyle w:val="ListParagraph"/>
        <w:numPr>
          <w:ilvl w:val="1"/>
          <w:numId w:val="5"/>
        </w:numPr>
        <w:spacing w:after="0"/>
        <w:rPr>
          <w:rFonts w:cstheme="minorHAnsi"/>
          <w:sz w:val="24"/>
          <w:szCs w:val="24"/>
        </w:rPr>
      </w:pPr>
      <w:r w:rsidRPr="00BD31CD">
        <w:rPr>
          <w:rFonts w:cstheme="minorHAnsi"/>
          <w:sz w:val="24"/>
          <w:szCs w:val="24"/>
        </w:rPr>
        <w:t>The SAB are not assured that individuals within closed environments are safeguarded due to restrictions around visiting during the pandemic. The SAB</w:t>
      </w:r>
      <w:r w:rsidRPr="00BD31CD">
        <w:rPr>
          <w:sz w:val="24"/>
          <w:szCs w:val="24"/>
        </w:rPr>
        <w:t xml:space="preserve"> asked statutory partners to respond to a set of assurance questions and responses were considered by the SAB in September 2020, December 2020 and March 2021.</w:t>
      </w:r>
    </w:p>
    <w:p w14:paraId="7A4A8253" w14:textId="77777777" w:rsidR="00150022" w:rsidRPr="00BD31CD" w:rsidRDefault="00150022" w:rsidP="00150022">
      <w:pPr>
        <w:pStyle w:val="ListParagraph"/>
        <w:numPr>
          <w:ilvl w:val="1"/>
          <w:numId w:val="5"/>
        </w:numPr>
        <w:spacing w:after="0"/>
        <w:rPr>
          <w:rFonts w:cstheme="minorHAnsi"/>
          <w:sz w:val="24"/>
          <w:szCs w:val="24"/>
        </w:rPr>
      </w:pPr>
      <w:r w:rsidRPr="00BD31CD">
        <w:rPr>
          <w:rFonts w:cstheme="minorHAnsi"/>
          <w:sz w:val="24"/>
          <w:szCs w:val="24"/>
        </w:rPr>
        <w:t>Increase of inappropriate Safeguarding Referrals, capacity in the Local Authority Safeguarding Teams will be impacted on resulting in there being less time be available to spend on appropriate safeguarding concerns. An analysis identified that the main increase can be attributed to Thames Valley Police, the Local Authority safeguarding leads and Thames Valley Police are working together to identify a solution.</w:t>
      </w:r>
    </w:p>
    <w:p w14:paraId="025ED733" w14:textId="185EBEE4" w:rsidR="00150022" w:rsidRPr="00BD31CD" w:rsidRDefault="00150022" w:rsidP="00150022">
      <w:pPr>
        <w:pStyle w:val="ListParagraph"/>
        <w:numPr>
          <w:ilvl w:val="1"/>
          <w:numId w:val="5"/>
        </w:numPr>
        <w:spacing w:after="0"/>
        <w:rPr>
          <w:rFonts w:cstheme="minorHAnsi"/>
          <w:sz w:val="24"/>
          <w:szCs w:val="24"/>
        </w:rPr>
      </w:pPr>
      <w:r w:rsidRPr="00BD31CD">
        <w:rPr>
          <w:rFonts w:ascii="Calibri" w:eastAsia="Times New Roman" w:hAnsi="Calibri" w:cs="Calibri"/>
          <w:sz w:val="24"/>
          <w:szCs w:val="24"/>
        </w:rPr>
        <w:t>Hospital Discharge pathways</w:t>
      </w:r>
      <w:r w:rsidR="00455D08">
        <w:rPr>
          <w:rFonts w:ascii="Calibri" w:eastAsia="Times New Roman" w:hAnsi="Calibri" w:cs="Calibri"/>
          <w:sz w:val="24"/>
          <w:szCs w:val="24"/>
        </w:rPr>
        <w:t xml:space="preserve"> were</w:t>
      </w:r>
      <w:r w:rsidRPr="00BD31CD">
        <w:rPr>
          <w:rFonts w:ascii="Calibri" w:eastAsia="Times New Roman" w:hAnsi="Calibri" w:cs="Calibri"/>
          <w:sz w:val="24"/>
          <w:szCs w:val="24"/>
        </w:rPr>
        <w:t xml:space="preserve"> amended in response to the pandemic, assurance was sought </w:t>
      </w:r>
      <w:r w:rsidR="00455D08">
        <w:rPr>
          <w:rFonts w:ascii="Calibri" w:eastAsia="Times New Roman" w:hAnsi="Calibri" w:cs="Calibri"/>
          <w:sz w:val="24"/>
          <w:szCs w:val="24"/>
        </w:rPr>
        <w:t xml:space="preserve">from </w:t>
      </w:r>
      <w:r w:rsidRPr="00BD31CD">
        <w:rPr>
          <w:rFonts w:ascii="Calibri" w:eastAsia="Times New Roman" w:hAnsi="Calibri" w:cs="Calibri"/>
          <w:sz w:val="24"/>
          <w:szCs w:val="24"/>
        </w:rPr>
        <w:t>the SAB that safeguarding is appropriately considered in the revised pathways.</w:t>
      </w:r>
    </w:p>
    <w:p w14:paraId="78E5F041" w14:textId="60BFB188" w:rsidR="00150022" w:rsidRPr="00BD31CD" w:rsidRDefault="00150022" w:rsidP="00150022">
      <w:pPr>
        <w:pStyle w:val="ListParagraph"/>
        <w:numPr>
          <w:ilvl w:val="1"/>
          <w:numId w:val="5"/>
        </w:numPr>
        <w:spacing w:after="0"/>
        <w:rPr>
          <w:rFonts w:cstheme="minorHAnsi"/>
          <w:sz w:val="24"/>
          <w:szCs w:val="24"/>
        </w:rPr>
      </w:pPr>
      <w:r w:rsidRPr="00BD31CD">
        <w:rPr>
          <w:rFonts w:cstheme="minorHAnsi"/>
          <w:sz w:val="24"/>
          <w:szCs w:val="24"/>
        </w:rPr>
        <w:lastRenderedPageBreak/>
        <w:t xml:space="preserve">The increase on carers stress as a result of the pandemic, a paper was discussed at SAB </w:t>
      </w:r>
      <w:r w:rsidR="00BD31CD" w:rsidRPr="00BD31CD">
        <w:rPr>
          <w:rFonts w:cstheme="minorHAnsi"/>
          <w:sz w:val="24"/>
          <w:szCs w:val="24"/>
        </w:rPr>
        <w:t>where members were required to consider and implement appropriate changes within their organisations.</w:t>
      </w:r>
    </w:p>
    <w:p w14:paraId="449BD488" w14:textId="0C924927" w:rsidR="00BD31CD" w:rsidRPr="00BD31CD" w:rsidRDefault="00BD31CD" w:rsidP="00BD31CD">
      <w:pPr>
        <w:pStyle w:val="ListParagraph"/>
        <w:numPr>
          <w:ilvl w:val="1"/>
          <w:numId w:val="5"/>
        </w:numPr>
        <w:spacing w:after="0"/>
        <w:rPr>
          <w:rFonts w:cstheme="minorHAnsi"/>
          <w:sz w:val="24"/>
          <w:szCs w:val="24"/>
        </w:rPr>
      </w:pPr>
      <w:r w:rsidRPr="00BD31CD">
        <w:rPr>
          <w:rFonts w:cstheme="minorHAnsi"/>
          <w:sz w:val="24"/>
          <w:szCs w:val="24"/>
        </w:rPr>
        <w:t>Staff wellbeing as a result of the pandemic, was asked as part of a</w:t>
      </w:r>
      <w:r w:rsidRPr="00BD31CD">
        <w:rPr>
          <w:sz w:val="24"/>
          <w:szCs w:val="24"/>
        </w:rPr>
        <w:t xml:space="preserve"> set of assurance questions and responses were considered by the SAB in September 2020, December 2020 and March 2021.</w:t>
      </w:r>
    </w:p>
    <w:p w14:paraId="4EC9217D" w14:textId="11E7C494" w:rsidR="00BD31CD" w:rsidRPr="00BD31CD" w:rsidRDefault="00BD31CD" w:rsidP="00BD31CD">
      <w:pPr>
        <w:pStyle w:val="ListParagraph"/>
        <w:numPr>
          <w:ilvl w:val="1"/>
          <w:numId w:val="5"/>
        </w:numPr>
        <w:spacing w:after="0"/>
        <w:rPr>
          <w:rFonts w:cstheme="minorHAnsi"/>
          <w:sz w:val="24"/>
          <w:szCs w:val="24"/>
        </w:rPr>
      </w:pPr>
      <w:r w:rsidRPr="00BD31CD">
        <w:rPr>
          <w:rFonts w:cstheme="minorHAnsi"/>
          <w:sz w:val="24"/>
          <w:szCs w:val="24"/>
        </w:rPr>
        <w:t>People are more at risk of domestic abuse as a result of the measures put in place as a result of the pandemic, the partnership will need to consider how its approach will need to be adapted. Safeguarding data suggests that there has not been a significant increase in Domestic Abuse resulting in safeguarding concerns during the pandemic. The SAB continues to promote Domestic Abuse awareness and ways in which to identify and respond to during and after the pandemic.</w:t>
      </w:r>
    </w:p>
    <w:p w14:paraId="254F778E" w14:textId="7300E295" w:rsidR="00785953" w:rsidRPr="00FE4025" w:rsidRDefault="00785953" w:rsidP="00C67BD0">
      <w:pPr>
        <w:keepNext/>
        <w:keepLines/>
        <w:tabs>
          <w:tab w:val="right" w:pos="10092"/>
        </w:tabs>
        <w:spacing w:before="200" w:after="0"/>
        <w:outlineLvl w:val="1"/>
        <w:rPr>
          <w:rFonts w:eastAsiaTheme="majorEastAsia" w:cs="Tahoma"/>
          <w:bCs/>
          <w:sz w:val="24"/>
          <w:szCs w:val="24"/>
        </w:rPr>
      </w:pPr>
      <w:r w:rsidRPr="00FE4025">
        <w:rPr>
          <w:rFonts w:eastAsiaTheme="majorEastAsia" w:cs="Tahoma"/>
          <w:bCs/>
          <w:sz w:val="24"/>
          <w:szCs w:val="24"/>
        </w:rPr>
        <w:t xml:space="preserve">Further </w:t>
      </w:r>
      <w:r w:rsidR="003C0B6C" w:rsidRPr="00FE4025">
        <w:rPr>
          <w:rFonts w:eastAsiaTheme="majorEastAsia" w:cs="Tahoma"/>
          <w:bCs/>
          <w:sz w:val="24"/>
          <w:szCs w:val="24"/>
        </w:rPr>
        <w:t xml:space="preserve">safeguarding </w:t>
      </w:r>
      <w:r w:rsidR="00634B0F" w:rsidRPr="00FE4025">
        <w:rPr>
          <w:rFonts w:eastAsiaTheme="majorEastAsia" w:cs="Tahoma"/>
          <w:bCs/>
          <w:sz w:val="24"/>
          <w:szCs w:val="24"/>
        </w:rPr>
        <w:t>information</w:t>
      </w:r>
      <w:r w:rsidR="003C0B6C" w:rsidRPr="00FE4025">
        <w:rPr>
          <w:rFonts w:eastAsiaTheme="majorEastAsia" w:cs="Tahoma"/>
          <w:bCs/>
          <w:sz w:val="24"/>
          <w:szCs w:val="24"/>
        </w:rPr>
        <w:t xml:space="preserve"> is presented</w:t>
      </w:r>
      <w:r w:rsidRPr="00FE4025">
        <w:rPr>
          <w:rFonts w:eastAsiaTheme="majorEastAsia" w:cs="Tahoma"/>
          <w:bCs/>
          <w:sz w:val="24"/>
          <w:szCs w:val="24"/>
        </w:rPr>
        <w:t xml:space="preserve"> in the </w:t>
      </w:r>
      <w:r w:rsidR="003C0B6C" w:rsidRPr="00FE4025">
        <w:rPr>
          <w:rFonts w:eastAsiaTheme="majorEastAsia" w:cs="Tahoma"/>
          <w:bCs/>
          <w:sz w:val="24"/>
          <w:szCs w:val="24"/>
        </w:rPr>
        <w:t>a</w:t>
      </w:r>
      <w:r w:rsidRPr="00FE4025">
        <w:rPr>
          <w:rFonts w:eastAsiaTheme="majorEastAsia" w:cs="Tahoma"/>
          <w:bCs/>
          <w:sz w:val="24"/>
          <w:szCs w:val="24"/>
        </w:rPr>
        <w:t xml:space="preserve">nnual </w:t>
      </w:r>
      <w:r w:rsidR="003C0B6C" w:rsidRPr="00FE4025">
        <w:rPr>
          <w:rFonts w:eastAsiaTheme="majorEastAsia" w:cs="Tahoma"/>
          <w:bCs/>
          <w:sz w:val="24"/>
          <w:szCs w:val="24"/>
        </w:rPr>
        <w:t>r</w:t>
      </w:r>
      <w:r w:rsidRPr="00FE4025">
        <w:rPr>
          <w:rFonts w:eastAsiaTheme="majorEastAsia" w:cs="Tahoma"/>
          <w:bCs/>
          <w:sz w:val="24"/>
          <w:szCs w:val="24"/>
        </w:rPr>
        <w:t>eports by partner agencies</w:t>
      </w:r>
      <w:r w:rsidR="003C0B6C" w:rsidRPr="00FE4025">
        <w:rPr>
          <w:rFonts w:eastAsiaTheme="majorEastAsia" w:cs="Tahoma"/>
          <w:bCs/>
          <w:sz w:val="24"/>
          <w:szCs w:val="24"/>
        </w:rPr>
        <w:t xml:space="preserve"> in</w:t>
      </w:r>
      <w:r w:rsidRPr="00FE4025">
        <w:rPr>
          <w:rFonts w:eastAsiaTheme="majorEastAsia" w:cs="Tahoma"/>
          <w:bCs/>
          <w:sz w:val="24"/>
          <w:szCs w:val="24"/>
        </w:rPr>
        <w:t xml:space="preserve"> </w:t>
      </w:r>
      <w:r w:rsidRPr="00266B58">
        <w:rPr>
          <w:rFonts w:eastAsiaTheme="majorEastAsia" w:cs="Tahoma"/>
          <w:b/>
          <w:bCs/>
          <w:sz w:val="24"/>
          <w:szCs w:val="24"/>
        </w:rPr>
        <w:t xml:space="preserve">Appendix </w:t>
      </w:r>
      <w:r w:rsidR="00937323">
        <w:rPr>
          <w:rFonts w:eastAsiaTheme="majorEastAsia" w:cs="Tahoma"/>
          <w:b/>
          <w:bCs/>
          <w:sz w:val="24"/>
          <w:szCs w:val="24"/>
        </w:rPr>
        <w:t>F</w:t>
      </w:r>
      <w:r w:rsidRPr="00FE4025">
        <w:rPr>
          <w:rFonts w:eastAsiaTheme="majorEastAsia" w:cs="Tahoma"/>
          <w:b/>
          <w:bCs/>
          <w:sz w:val="24"/>
          <w:szCs w:val="24"/>
        </w:rPr>
        <w:t>.</w:t>
      </w:r>
      <w:r w:rsidR="00C67BD0" w:rsidRPr="00FE4025">
        <w:rPr>
          <w:rFonts w:eastAsiaTheme="majorEastAsia" w:cs="Tahoma"/>
          <w:b/>
          <w:bCs/>
          <w:sz w:val="24"/>
          <w:szCs w:val="24"/>
        </w:rPr>
        <w:tab/>
      </w:r>
    </w:p>
    <w:p w14:paraId="74AA3CF4" w14:textId="5B40F3A2" w:rsidR="007A4D5C" w:rsidRDefault="007A4D5C" w:rsidP="00F7439D">
      <w:pPr>
        <w:rPr>
          <w:sz w:val="24"/>
          <w:szCs w:val="24"/>
        </w:rPr>
      </w:pPr>
    </w:p>
    <w:p w14:paraId="601A793F" w14:textId="145D56F8" w:rsidR="0020640E" w:rsidRPr="00096882" w:rsidRDefault="0020640E" w:rsidP="0020640E">
      <w:pPr>
        <w:pStyle w:val="Title"/>
        <w:pBdr>
          <w:bottom w:val="single" w:sz="8" w:space="5" w:color="B83D68" w:themeColor="accent1"/>
        </w:pBdr>
        <w:rPr>
          <w:rFonts w:asciiTheme="minorHAnsi" w:hAnsiTheme="minorHAnsi" w:cs="Tahoma"/>
          <w:b/>
          <w:color w:val="auto"/>
          <w:sz w:val="28"/>
          <w:szCs w:val="28"/>
        </w:rPr>
      </w:pPr>
      <w:r>
        <w:rPr>
          <w:rFonts w:asciiTheme="minorHAnsi" w:hAnsiTheme="minorHAnsi" w:cs="Tahoma"/>
          <w:b/>
          <w:color w:val="auto"/>
          <w:sz w:val="28"/>
          <w:szCs w:val="28"/>
        </w:rPr>
        <w:t>Impact of Covid</w:t>
      </w:r>
      <w:r w:rsidR="00E82E6A">
        <w:rPr>
          <w:rFonts w:asciiTheme="minorHAnsi" w:hAnsiTheme="minorHAnsi" w:cs="Tahoma"/>
          <w:b/>
          <w:color w:val="auto"/>
          <w:sz w:val="28"/>
          <w:szCs w:val="28"/>
        </w:rPr>
        <w:t>-19</w:t>
      </w:r>
    </w:p>
    <w:p w14:paraId="17A06DDA" w14:textId="38B1E0FB" w:rsidR="0020640E" w:rsidRPr="000E4109" w:rsidRDefault="0020640E" w:rsidP="0020640E">
      <w:pPr>
        <w:spacing w:after="0"/>
        <w:rPr>
          <w:rFonts w:cs="Tahoma"/>
          <w:sz w:val="24"/>
          <w:szCs w:val="24"/>
        </w:rPr>
      </w:pPr>
      <w:r w:rsidRPr="000E4109">
        <w:rPr>
          <w:rFonts w:cs="Tahoma"/>
          <w:sz w:val="24"/>
          <w:szCs w:val="24"/>
        </w:rPr>
        <w:t xml:space="preserve">The </w:t>
      </w:r>
      <w:r w:rsidR="00C357C2">
        <w:rPr>
          <w:rFonts w:cs="Tahoma"/>
          <w:sz w:val="24"/>
          <w:szCs w:val="24"/>
        </w:rPr>
        <w:t>SAB</w:t>
      </w:r>
      <w:r w:rsidRPr="000E4109">
        <w:rPr>
          <w:rFonts w:cs="Tahoma"/>
          <w:sz w:val="24"/>
          <w:szCs w:val="24"/>
        </w:rPr>
        <w:t xml:space="preserve"> was responsive to the pandemic and were flexible in its approach to adult safeguarding.  Full Board meetings were postponed from March 20 – June 20 however </w:t>
      </w:r>
      <w:r w:rsidR="00C357C2">
        <w:rPr>
          <w:rFonts w:cs="Tahoma"/>
          <w:sz w:val="24"/>
          <w:szCs w:val="24"/>
        </w:rPr>
        <w:t>three</w:t>
      </w:r>
      <w:r w:rsidRPr="000E4109">
        <w:rPr>
          <w:rFonts w:cs="Tahoma"/>
          <w:sz w:val="24"/>
          <w:szCs w:val="24"/>
        </w:rPr>
        <w:t xml:space="preserve"> weekly statutory partner meetings were held to understand the </w:t>
      </w:r>
      <w:r w:rsidR="00C357C2" w:rsidRPr="000E4109">
        <w:rPr>
          <w:rFonts w:cs="Tahoma"/>
          <w:sz w:val="24"/>
          <w:szCs w:val="24"/>
        </w:rPr>
        <w:t>impact Covid</w:t>
      </w:r>
      <w:r w:rsidRPr="000E4109">
        <w:rPr>
          <w:rFonts w:cs="Tahoma"/>
          <w:sz w:val="24"/>
          <w:szCs w:val="24"/>
        </w:rPr>
        <w:t xml:space="preserve"> had on safeguarding and to seek assurance how partners were mitigating identified risks.  Regular meetings continued with the Voluntary Care Sector and Healthwatch with the </w:t>
      </w:r>
      <w:r w:rsidR="00C357C2">
        <w:rPr>
          <w:rFonts w:cs="Tahoma"/>
          <w:sz w:val="24"/>
          <w:szCs w:val="24"/>
        </w:rPr>
        <w:t>SAB</w:t>
      </w:r>
      <w:r w:rsidRPr="000E4109">
        <w:rPr>
          <w:rFonts w:cs="Tahoma"/>
          <w:sz w:val="24"/>
          <w:szCs w:val="24"/>
        </w:rPr>
        <w:t xml:space="preserve"> Independent Chair and Business Manager so the impact of the </w:t>
      </w:r>
      <w:r w:rsidR="00C357C2">
        <w:rPr>
          <w:rFonts w:cs="Tahoma"/>
          <w:sz w:val="24"/>
          <w:szCs w:val="24"/>
        </w:rPr>
        <w:t>SAB</w:t>
      </w:r>
      <w:r w:rsidRPr="000E4109">
        <w:rPr>
          <w:rFonts w:cs="Tahoma"/>
          <w:sz w:val="24"/>
          <w:szCs w:val="24"/>
        </w:rPr>
        <w:t xml:space="preserve">s response could be monitored. </w:t>
      </w:r>
    </w:p>
    <w:p w14:paraId="746492EC" w14:textId="51656E28" w:rsidR="0020640E" w:rsidRPr="000E4109" w:rsidRDefault="0020640E" w:rsidP="0020640E">
      <w:pPr>
        <w:spacing w:after="0"/>
        <w:rPr>
          <w:rFonts w:cs="Tahoma"/>
          <w:sz w:val="24"/>
          <w:szCs w:val="24"/>
        </w:rPr>
      </w:pPr>
    </w:p>
    <w:p w14:paraId="3B3FC947" w14:textId="552CA7C8" w:rsidR="0020640E" w:rsidRPr="000E4109" w:rsidRDefault="0020640E" w:rsidP="0020640E">
      <w:pPr>
        <w:spacing w:after="0"/>
        <w:rPr>
          <w:rFonts w:cs="Tahoma"/>
          <w:sz w:val="24"/>
          <w:szCs w:val="24"/>
        </w:rPr>
      </w:pPr>
      <w:r w:rsidRPr="000E4109">
        <w:rPr>
          <w:rFonts w:cs="Tahoma"/>
          <w:sz w:val="24"/>
          <w:szCs w:val="24"/>
        </w:rPr>
        <w:t>The statutory partners safeguarding leads set up weekly meetings</w:t>
      </w:r>
      <w:r w:rsidR="00241267" w:rsidRPr="000E4109">
        <w:rPr>
          <w:rFonts w:cs="Tahoma"/>
          <w:sz w:val="24"/>
          <w:szCs w:val="24"/>
        </w:rPr>
        <w:t>, th</w:t>
      </w:r>
      <w:r w:rsidR="00C357C2">
        <w:rPr>
          <w:rFonts w:cs="Tahoma"/>
          <w:sz w:val="24"/>
          <w:szCs w:val="24"/>
        </w:rPr>
        <w:t xml:space="preserve">e </w:t>
      </w:r>
      <w:r w:rsidR="00241267" w:rsidRPr="000E4109">
        <w:rPr>
          <w:rFonts w:cs="Tahoma"/>
          <w:sz w:val="24"/>
          <w:szCs w:val="24"/>
        </w:rPr>
        <w:t>meeting</w:t>
      </w:r>
      <w:r w:rsidR="00C357C2">
        <w:rPr>
          <w:rFonts w:cs="Tahoma"/>
          <w:sz w:val="24"/>
          <w:szCs w:val="24"/>
        </w:rPr>
        <w:t>s</w:t>
      </w:r>
      <w:r w:rsidR="00241267" w:rsidRPr="000E4109">
        <w:rPr>
          <w:rFonts w:cs="Tahoma"/>
          <w:sz w:val="24"/>
          <w:szCs w:val="24"/>
        </w:rPr>
        <w:t xml:space="preserve"> w</w:t>
      </w:r>
      <w:r w:rsidR="00C357C2">
        <w:rPr>
          <w:rFonts w:cs="Tahoma"/>
          <w:sz w:val="24"/>
          <w:szCs w:val="24"/>
        </w:rPr>
        <w:t>ere</w:t>
      </w:r>
      <w:r w:rsidR="00241267" w:rsidRPr="000E4109">
        <w:rPr>
          <w:rFonts w:cs="Tahoma"/>
          <w:sz w:val="24"/>
          <w:szCs w:val="24"/>
        </w:rPr>
        <w:t xml:space="preserve"> attended by the </w:t>
      </w:r>
      <w:r w:rsidR="00C357C2">
        <w:rPr>
          <w:rFonts w:cs="Tahoma"/>
          <w:sz w:val="24"/>
          <w:szCs w:val="24"/>
        </w:rPr>
        <w:t xml:space="preserve">SAB </w:t>
      </w:r>
      <w:r w:rsidR="00241267" w:rsidRPr="000E4109">
        <w:rPr>
          <w:rFonts w:cs="Tahoma"/>
          <w:sz w:val="24"/>
          <w:szCs w:val="24"/>
        </w:rPr>
        <w:t xml:space="preserve">Business Manager who was able to escalate concerns regarding safeguarding practice immediately to the </w:t>
      </w:r>
      <w:r w:rsidR="00C357C2">
        <w:rPr>
          <w:rFonts w:cs="Tahoma"/>
          <w:sz w:val="24"/>
          <w:szCs w:val="24"/>
        </w:rPr>
        <w:t>SAB</w:t>
      </w:r>
      <w:r w:rsidR="00241267" w:rsidRPr="000E4109">
        <w:rPr>
          <w:rFonts w:cs="Tahoma"/>
          <w:sz w:val="24"/>
          <w:szCs w:val="24"/>
        </w:rPr>
        <w:t xml:space="preserve">.  The meeting agreed and published a </w:t>
      </w:r>
      <w:r w:rsidR="00241267" w:rsidRPr="000E4109">
        <w:rPr>
          <w:rFonts w:cs="Tahoma"/>
          <w:i/>
          <w:sz w:val="24"/>
          <w:szCs w:val="24"/>
        </w:rPr>
        <w:t>‘</w:t>
      </w:r>
      <w:hyperlink r:id="rId26" w:history="1">
        <w:r w:rsidR="00241267" w:rsidRPr="000E4109">
          <w:rPr>
            <w:rStyle w:val="Hyperlink"/>
            <w:rFonts w:cs="Tahoma"/>
            <w:sz w:val="24"/>
            <w:szCs w:val="24"/>
          </w:rPr>
          <w:t>Covid-19 Safeguarding Partnership Response, Escalation of safeguarding system issues in services responding to safeguarding activity during the Covid outbreak’</w:t>
        </w:r>
      </w:hyperlink>
      <w:r w:rsidR="00241267" w:rsidRPr="000E4109">
        <w:rPr>
          <w:rFonts w:cs="Tahoma"/>
          <w:sz w:val="24"/>
          <w:szCs w:val="24"/>
        </w:rPr>
        <w:t xml:space="preserve"> .</w:t>
      </w:r>
    </w:p>
    <w:p w14:paraId="06E064C7" w14:textId="7F8F5785" w:rsidR="0020640E" w:rsidRPr="000E4109" w:rsidRDefault="0020640E" w:rsidP="0020640E">
      <w:pPr>
        <w:spacing w:after="0"/>
        <w:rPr>
          <w:rFonts w:cs="Tahoma"/>
          <w:sz w:val="24"/>
          <w:szCs w:val="24"/>
        </w:rPr>
      </w:pPr>
    </w:p>
    <w:p w14:paraId="391D91C3" w14:textId="370DAE44" w:rsidR="00241267" w:rsidRPr="000E4109" w:rsidRDefault="00241267" w:rsidP="0020640E">
      <w:pPr>
        <w:spacing w:after="0"/>
        <w:rPr>
          <w:rFonts w:cs="Tahoma"/>
          <w:sz w:val="24"/>
          <w:szCs w:val="24"/>
        </w:rPr>
      </w:pPr>
      <w:r w:rsidRPr="000E4109">
        <w:rPr>
          <w:rFonts w:cs="Tahoma"/>
          <w:sz w:val="24"/>
          <w:szCs w:val="24"/>
        </w:rPr>
        <w:t xml:space="preserve">A </w:t>
      </w:r>
      <w:hyperlink r:id="rId27" w:history="1">
        <w:r w:rsidRPr="000E4109">
          <w:rPr>
            <w:rStyle w:val="Hyperlink"/>
            <w:rFonts w:cs="Tahoma"/>
            <w:sz w:val="24"/>
            <w:szCs w:val="24"/>
          </w:rPr>
          <w:t>Covid information page</w:t>
        </w:r>
      </w:hyperlink>
      <w:r w:rsidRPr="000E4109">
        <w:rPr>
          <w:rFonts w:cs="Tahoma"/>
          <w:sz w:val="24"/>
          <w:szCs w:val="24"/>
        </w:rPr>
        <w:t xml:space="preserve"> was added to the SAB website and national and local guidance around safeguarding and Covid was added.</w:t>
      </w:r>
    </w:p>
    <w:p w14:paraId="22E34A6F" w14:textId="04AB551A" w:rsidR="00241267" w:rsidRPr="000E4109" w:rsidRDefault="00241267" w:rsidP="0020640E">
      <w:pPr>
        <w:spacing w:after="0"/>
        <w:rPr>
          <w:rFonts w:cs="Tahoma"/>
          <w:sz w:val="24"/>
          <w:szCs w:val="24"/>
        </w:rPr>
      </w:pPr>
    </w:p>
    <w:p w14:paraId="3BEC7294" w14:textId="18B734F8" w:rsidR="00241267" w:rsidRPr="000E4109" w:rsidRDefault="00241267" w:rsidP="0020640E">
      <w:pPr>
        <w:spacing w:after="0"/>
        <w:rPr>
          <w:rFonts w:cs="Tahoma"/>
          <w:sz w:val="24"/>
          <w:szCs w:val="24"/>
        </w:rPr>
      </w:pPr>
      <w:r w:rsidRPr="000E4109">
        <w:rPr>
          <w:rFonts w:cs="Tahoma"/>
          <w:sz w:val="24"/>
          <w:szCs w:val="24"/>
        </w:rPr>
        <w:t>In December 2020 the Safeguarding Adult Review</w:t>
      </w:r>
      <w:r w:rsidR="00C357C2">
        <w:rPr>
          <w:rFonts w:cs="Tahoma"/>
          <w:sz w:val="24"/>
          <w:szCs w:val="24"/>
        </w:rPr>
        <w:t xml:space="preserve"> (SAR) </w:t>
      </w:r>
      <w:r w:rsidRPr="000E4109">
        <w:rPr>
          <w:rFonts w:cs="Tahoma"/>
          <w:sz w:val="24"/>
          <w:szCs w:val="24"/>
        </w:rPr>
        <w:t xml:space="preserve"> Panel identified that there may be a potential increase in self-neglect as a result of the pandemic, in response the </w:t>
      </w:r>
      <w:r w:rsidR="00C357C2">
        <w:rPr>
          <w:rFonts w:cs="Tahoma"/>
          <w:sz w:val="24"/>
          <w:szCs w:val="24"/>
        </w:rPr>
        <w:t>SAB</w:t>
      </w:r>
      <w:r w:rsidRPr="000E4109">
        <w:rPr>
          <w:rFonts w:cs="Tahoma"/>
          <w:sz w:val="24"/>
          <w:szCs w:val="24"/>
        </w:rPr>
        <w:t xml:space="preserve"> created a</w:t>
      </w:r>
      <w:r w:rsidR="00F37277" w:rsidRPr="000E4109">
        <w:rPr>
          <w:rFonts w:cs="Tahoma"/>
          <w:sz w:val="24"/>
          <w:szCs w:val="24"/>
        </w:rPr>
        <w:t xml:space="preserve">nd published </w:t>
      </w:r>
      <w:hyperlink r:id="rId28" w:history="1">
        <w:r w:rsidR="00F37277" w:rsidRPr="000E4109">
          <w:rPr>
            <w:rStyle w:val="Hyperlink"/>
            <w:rFonts w:cs="Tahoma"/>
            <w:sz w:val="24"/>
            <w:szCs w:val="24"/>
          </w:rPr>
          <w:t>‘Self-neglect a five minute update’</w:t>
        </w:r>
      </w:hyperlink>
      <w:r w:rsidR="00F37277" w:rsidRPr="000E4109">
        <w:rPr>
          <w:rFonts w:cs="Tahoma"/>
          <w:sz w:val="24"/>
          <w:szCs w:val="24"/>
        </w:rPr>
        <w:t>, to raise awareness around self-neglect and the resources available.</w:t>
      </w:r>
    </w:p>
    <w:p w14:paraId="55F21CDD" w14:textId="444A258C" w:rsidR="00241267" w:rsidRPr="000E4109" w:rsidRDefault="00241267" w:rsidP="0020640E">
      <w:pPr>
        <w:spacing w:after="0"/>
        <w:rPr>
          <w:rFonts w:cs="Tahoma"/>
          <w:sz w:val="24"/>
          <w:szCs w:val="24"/>
        </w:rPr>
      </w:pPr>
    </w:p>
    <w:p w14:paraId="319DA31A" w14:textId="79A0F256" w:rsidR="0020640E" w:rsidRPr="000E4109" w:rsidRDefault="00241267" w:rsidP="0020640E">
      <w:pPr>
        <w:spacing w:after="0"/>
        <w:rPr>
          <w:i/>
          <w:sz w:val="24"/>
          <w:szCs w:val="24"/>
        </w:rPr>
      </w:pPr>
      <w:r w:rsidRPr="000E4109">
        <w:rPr>
          <w:rFonts w:cs="Tahoma"/>
          <w:sz w:val="24"/>
          <w:szCs w:val="24"/>
        </w:rPr>
        <w:t xml:space="preserve">A priority dedicated to the impact of Covid was added to the </w:t>
      </w:r>
      <w:r w:rsidR="00C357C2">
        <w:rPr>
          <w:rFonts w:cs="Tahoma"/>
          <w:sz w:val="24"/>
          <w:szCs w:val="24"/>
        </w:rPr>
        <w:t>SAB</w:t>
      </w:r>
      <w:r w:rsidRPr="000E4109">
        <w:rPr>
          <w:rFonts w:cs="Tahoma"/>
          <w:sz w:val="24"/>
          <w:szCs w:val="24"/>
        </w:rPr>
        <w:t xml:space="preserve">’s 2020/21 business plan: </w:t>
      </w:r>
      <w:r w:rsidR="00F37277" w:rsidRPr="000E4109">
        <w:rPr>
          <w:rFonts w:cs="Tahoma"/>
          <w:sz w:val="24"/>
          <w:szCs w:val="24"/>
        </w:rPr>
        <w:t>‘</w:t>
      </w:r>
      <w:r w:rsidR="0020640E" w:rsidRPr="000E4109">
        <w:rPr>
          <w:sz w:val="24"/>
          <w:szCs w:val="24"/>
        </w:rPr>
        <w:t>Priority 2 – The SAB will seek to understand the impact the pandemic has had on Adult Safeguarding locally</w:t>
      </w:r>
      <w:r w:rsidR="00F37277" w:rsidRPr="000E4109">
        <w:rPr>
          <w:sz w:val="24"/>
          <w:szCs w:val="24"/>
        </w:rPr>
        <w:t>’</w:t>
      </w:r>
      <w:r w:rsidR="0020640E" w:rsidRPr="000E4109">
        <w:rPr>
          <w:sz w:val="24"/>
          <w:szCs w:val="24"/>
        </w:rPr>
        <w:t>.</w:t>
      </w:r>
      <w:r w:rsidR="00F37277" w:rsidRPr="000E4109">
        <w:rPr>
          <w:sz w:val="24"/>
          <w:szCs w:val="24"/>
        </w:rPr>
        <w:t xml:space="preserve"> The outcomes achieved are detailed in the</w:t>
      </w:r>
      <w:r w:rsidR="00C357C2">
        <w:rPr>
          <w:sz w:val="24"/>
          <w:szCs w:val="24"/>
        </w:rPr>
        <w:t xml:space="preserve"> next</w:t>
      </w:r>
      <w:r w:rsidR="00F37277" w:rsidRPr="000E4109">
        <w:rPr>
          <w:sz w:val="24"/>
          <w:szCs w:val="24"/>
        </w:rPr>
        <w:t xml:space="preserve"> section ‘Achievements of working together’</w:t>
      </w:r>
      <w:r w:rsidR="00F37277" w:rsidRPr="000E4109">
        <w:rPr>
          <w:i/>
          <w:sz w:val="24"/>
          <w:szCs w:val="24"/>
        </w:rPr>
        <w:t>.</w:t>
      </w:r>
    </w:p>
    <w:p w14:paraId="65CF631F" w14:textId="5E7894AE" w:rsidR="0020640E" w:rsidRDefault="0020640E" w:rsidP="00F7439D">
      <w:pPr>
        <w:rPr>
          <w:sz w:val="24"/>
          <w:szCs w:val="24"/>
        </w:rPr>
      </w:pPr>
    </w:p>
    <w:p w14:paraId="52ECCC79" w14:textId="77777777" w:rsidR="00136090" w:rsidRPr="00FE4025" w:rsidRDefault="00136090" w:rsidP="00F7439D">
      <w:pPr>
        <w:rPr>
          <w:sz w:val="24"/>
          <w:szCs w:val="24"/>
        </w:rPr>
      </w:pPr>
    </w:p>
    <w:p w14:paraId="41F14996" w14:textId="77777777" w:rsidR="008B45AE" w:rsidRPr="00EC7BFF" w:rsidRDefault="00634B0F" w:rsidP="008B45AE">
      <w:pPr>
        <w:pStyle w:val="Title"/>
        <w:rPr>
          <w:rFonts w:asciiTheme="minorHAnsi" w:hAnsiTheme="minorHAnsi" w:cs="Tahoma"/>
          <w:b/>
          <w:color w:val="auto"/>
          <w:sz w:val="28"/>
          <w:szCs w:val="28"/>
        </w:rPr>
      </w:pPr>
      <w:r w:rsidRPr="00EC7BFF">
        <w:rPr>
          <w:rFonts w:asciiTheme="minorHAnsi" w:hAnsiTheme="minorHAnsi" w:cs="Tahoma"/>
          <w:b/>
          <w:color w:val="auto"/>
          <w:sz w:val="28"/>
          <w:szCs w:val="28"/>
        </w:rPr>
        <w:lastRenderedPageBreak/>
        <w:t>Achievements through working</w:t>
      </w:r>
      <w:r w:rsidR="00950915" w:rsidRPr="00EC7BFF">
        <w:rPr>
          <w:rFonts w:asciiTheme="minorHAnsi" w:hAnsiTheme="minorHAnsi" w:cs="Tahoma"/>
          <w:b/>
          <w:color w:val="auto"/>
          <w:sz w:val="28"/>
          <w:szCs w:val="28"/>
        </w:rPr>
        <w:t xml:space="preserve"> together</w:t>
      </w:r>
      <w:r w:rsidR="00D044AD" w:rsidRPr="00EC7BFF">
        <w:rPr>
          <w:rFonts w:asciiTheme="minorHAnsi" w:hAnsiTheme="minorHAnsi" w:cs="Tahoma"/>
          <w:b/>
          <w:color w:val="auto"/>
          <w:sz w:val="28"/>
          <w:szCs w:val="28"/>
        </w:rPr>
        <w:t xml:space="preserve"> </w:t>
      </w:r>
    </w:p>
    <w:p w14:paraId="60A0DD87" w14:textId="331E8C5F" w:rsidR="00045DAE" w:rsidRPr="000E4109" w:rsidRDefault="00E050F0" w:rsidP="00960566">
      <w:pPr>
        <w:shd w:val="clear" w:color="auto" w:fill="FFFFFF"/>
        <w:spacing w:after="384" w:line="240" w:lineRule="auto"/>
        <w:rPr>
          <w:rFonts w:eastAsia="Times New Roman" w:cs="Arial"/>
          <w:sz w:val="24"/>
          <w:szCs w:val="24"/>
        </w:rPr>
      </w:pPr>
      <w:r w:rsidRPr="000E4109">
        <w:rPr>
          <w:rFonts w:eastAsia="Times New Roman" w:cs="Arial"/>
          <w:sz w:val="24"/>
          <w:szCs w:val="24"/>
        </w:rPr>
        <w:t>Our</w:t>
      </w:r>
      <w:r w:rsidR="00960566" w:rsidRPr="000E4109">
        <w:rPr>
          <w:rFonts w:eastAsia="Times New Roman" w:cs="Arial"/>
          <w:sz w:val="24"/>
          <w:szCs w:val="24"/>
        </w:rPr>
        <w:t> </w:t>
      </w:r>
      <w:r w:rsidR="00EC7BFF" w:rsidRPr="000E4109">
        <w:rPr>
          <w:rFonts w:eastAsia="Times New Roman" w:cs="Arial"/>
          <w:sz w:val="24"/>
          <w:szCs w:val="24"/>
        </w:rPr>
        <w:t>18/</w:t>
      </w:r>
      <w:r w:rsidRPr="000E4109">
        <w:rPr>
          <w:rFonts w:eastAsia="Times New Roman" w:cs="Arial"/>
          <w:sz w:val="24"/>
          <w:szCs w:val="24"/>
        </w:rPr>
        <w:t xml:space="preserve">21 Strategy </w:t>
      </w:r>
      <w:r w:rsidR="00960566" w:rsidRPr="000E4109">
        <w:rPr>
          <w:rFonts w:eastAsia="Times New Roman" w:cs="Arial"/>
          <w:sz w:val="24"/>
          <w:szCs w:val="24"/>
        </w:rPr>
        <w:t xml:space="preserve">outlines what the </w:t>
      </w:r>
      <w:r w:rsidR="00BC1B29" w:rsidRPr="000E4109">
        <w:rPr>
          <w:rFonts w:eastAsia="Times New Roman" w:cs="Arial"/>
          <w:sz w:val="24"/>
          <w:szCs w:val="24"/>
        </w:rPr>
        <w:t>SAB aims</w:t>
      </w:r>
      <w:r w:rsidR="00960566" w:rsidRPr="000E4109">
        <w:rPr>
          <w:rFonts w:eastAsia="Times New Roman" w:cs="Arial"/>
          <w:sz w:val="24"/>
          <w:szCs w:val="24"/>
        </w:rPr>
        <w:t xml:space="preserve"> to achieve in the next three years. The </w:t>
      </w:r>
      <w:r w:rsidR="00A66496" w:rsidRPr="000E4109">
        <w:rPr>
          <w:rFonts w:eastAsia="Times New Roman" w:cs="Arial"/>
          <w:sz w:val="24"/>
          <w:szCs w:val="24"/>
        </w:rPr>
        <w:t xml:space="preserve">SAB </w:t>
      </w:r>
      <w:r w:rsidR="00960566" w:rsidRPr="000E4109">
        <w:rPr>
          <w:rFonts w:eastAsia="Times New Roman" w:cs="Arial"/>
          <w:sz w:val="24"/>
          <w:szCs w:val="24"/>
        </w:rPr>
        <w:t xml:space="preserve">identifies </w:t>
      </w:r>
      <w:r w:rsidR="00252820" w:rsidRPr="000E4109">
        <w:rPr>
          <w:rFonts w:eastAsia="Times New Roman" w:cs="Arial"/>
          <w:sz w:val="24"/>
          <w:szCs w:val="24"/>
        </w:rPr>
        <w:t>strategic priorities that shape</w:t>
      </w:r>
      <w:r w:rsidR="00960566" w:rsidRPr="000E4109">
        <w:rPr>
          <w:rFonts w:eastAsia="Times New Roman" w:cs="Arial"/>
          <w:sz w:val="24"/>
          <w:szCs w:val="24"/>
        </w:rPr>
        <w:t xml:space="preserve"> its work. These are reviewed each year and revised to reflect findings from performance information and case reviews</w:t>
      </w:r>
      <w:r w:rsidR="00F35B78" w:rsidRPr="000E4109">
        <w:rPr>
          <w:rFonts w:eastAsia="Times New Roman" w:cs="Arial"/>
          <w:sz w:val="24"/>
          <w:szCs w:val="24"/>
        </w:rPr>
        <w:t xml:space="preserve">. </w:t>
      </w:r>
    </w:p>
    <w:p w14:paraId="165F5C50" w14:textId="3C3DBCDE" w:rsidR="00F35B78" w:rsidRPr="000E4109" w:rsidRDefault="00F35B78" w:rsidP="00960566">
      <w:pPr>
        <w:shd w:val="clear" w:color="auto" w:fill="FFFFFF"/>
        <w:spacing w:after="384" w:line="240" w:lineRule="auto"/>
        <w:rPr>
          <w:rFonts w:eastAsia="Times New Roman" w:cs="Arial"/>
          <w:sz w:val="24"/>
          <w:szCs w:val="24"/>
        </w:rPr>
      </w:pPr>
      <w:r w:rsidRPr="000E4109">
        <w:rPr>
          <w:rFonts w:eastAsia="Times New Roman" w:cs="Arial"/>
          <w:sz w:val="24"/>
          <w:szCs w:val="24"/>
        </w:rPr>
        <w:t xml:space="preserve">Our priorities for </w:t>
      </w:r>
      <w:r w:rsidR="00266B58" w:rsidRPr="000E4109">
        <w:rPr>
          <w:rFonts w:eastAsia="Times New Roman" w:cs="Arial"/>
          <w:b/>
          <w:sz w:val="24"/>
          <w:szCs w:val="24"/>
        </w:rPr>
        <w:t>20</w:t>
      </w:r>
      <w:r w:rsidR="00252820" w:rsidRPr="000E4109">
        <w:rPr>
          <w:rFonts w:eastAsia="Times New Roman" w:cs="Arial"/>
          <w:b/>
          <w:sz w:val="24"/>
          <w:szCs w:val="24"/>
        </w:rPr>
        <w:t>/</w:t>
      </w:r>
      <w:r w:rsidR="00806E70" w:rsidRPr="000E4109">
        <w:rPr>
          <w:rFonts w:eastAsia="Times New Roman" w:cs="Arial"/>
          <w:b/>
          <w:sz w:val="24"/>
          <w:szCs w:val="24"/>
        </w:rPr>
        <w:t>2</w:t>
      </w:r>
      <w:r w:rsidR="00266B58" w:rsidRPr="000E4109">
        <w:rPr>
          <w:rFonts w:eastAsia="Times New Roman" w:cs="Arial"/>
          <w:b/>
          <w:sz w:val="24"/>
          <w:szCs w:val="24"/>
        </w:rPr>
        <w:t>1</w:t>
      </w:r>
      <w:r w:rsidR="00C21051" w:rsidRPr="000E4109">
        <w:rPr>
          <w:rFonts w:eastAsia="Times New Roman" w:cs="Arial"/>
          <w:sz w:val="24"/>
          <w:szCs w:val="24"/>
        </w:rPr>
        <w:t xml:space="preserve"> and outcomes to those priorities</w:t>
      </w:r>
      <w:r w:rsidRPr="000E4109">
        <w:rPr>
          <w:rFonts w:eastAsia="Times New Roman" w:cs="Arial"/>
          <w:sz w:val="24"/>
          <w:szCs w:val="24"/>
        </w:rPr>
        <w:t xml:space="preserve"> were:</w:t>
      </w:r>
    </w:p>
    <w:p w14:paraId="2D031DA5" w14:textId="77777777" w:rsidR="00266B58" w:rsidRPr="000E4109" w:rsidRDefault="00266B58" w:rsidP="00266B58">
      <w:pPr>
        <w:spacing w:after="0"/>
        <w:rPr>
          <w:b/>
          <w:sz w:val="24"/>
          <w:szCs w:val="24"/>
        </w:rPr>
      </w:pPr>
      <w:bookmarkStart w:id="1" w:name="_Hlk53390013"/>
      <w:r w:rsidRPr="000E4109">
        <w:rPr>
          <w:b/>
          <w:sz w:val="24"/>
          <w:szCs w:val="24"/>
        </w:rPr>
        <w:t>Priority 1 - We will continue to work on outstanding actions from the 2019/20 from the following priorities:</w:t>
      </w:r>
    </w:p>
    <w:p w14:paraId="6B9515F6" w14:textId="77777777" w:rsidR="00266B58" w:rsidRPr="000E4109" w:rsidRDefault="00266B58" w:rsidP="00266B58">
      <w:pPr>
        <w:pStyle w:val="ListParagraph"/>
        <w:numPr>
          <w:ilvl w:val="0"/>
          <w:numId w:val="27"/>
        </w:numPr>
        <w:spacing w:after="0"/>
        <w:ind w:left="360"/>
        <w:rPr>
          <w:b/>
          <w:sz w:val="24"/>
          <w:szCs w:val="24"/>
        </w:rPr>
      </w:pPr>
      <w:r w:rsidRPr="000E4109">
        <w:rPr>
          <w:b/>
          <w:sz w:val="24"/>
          <w:szCs w:val="24"/>
        </w:rPr>
        <w:t>Priority 1 2019-20, We will provide the partnership with the tools and framework to work effectively with people who Self-Neglect</w:t>
      </w:r>
    </w:p>
    <w:p w14:paraId="51786219" w14:textId="77777777" w:rsidR="00266B58" w:rsidRPr="000E4109" w:rsidRDefault="00266B58" w:rsidP="00266B58">
      <w:pPr>
        <w:pStyle w:val="ListParagraph"/>
        <w:numPr>
          <w:ilvl w:val="0"/>
          <w:numId w:val="27"/>
        </w:numPr>
        <w:spacing w:after="0"/>
        <w:ind w:left="360"/>
        <w:rPr>
          <w:b/>
          <w:sz w:val="24"/>
          <w:szCs w:val="24"/>
        </w:rPr>
      </w:pPr>
      <w:r w:rsidRPr="000E4109">
        <w:rPr>
          <w:b/>
          <w:sz w:val="24"/>
          <w:szCs w:val="24"/>
        </w:rPr>
        <w:t xml:space="preserve">Priority 2 2019 -20, The SAB will work collaboratively with Local Safeguarding Children Boards, Community Safety Partnerships and Health and Wellbeing Boards to provide the workforce with the frameworks and tools to work with Vulnerable Adults who are at risk of Domestic Abuse. </w:t>
      </w:r>
    </w:p>
    <w:p w14:paraId="6A313574" w14:textId="77777777" w:rsidR="00266B58" w:rsidRPr="000E4109" w:rsidRDefault="00266B58" w:rsidP="00266B58">
      <w:pPr>
        <w:pStyle w:val="ListParagraph"/>
        <w:numPr>
          <w:ilvl w:val="0"/>
          <w:numId w:val="27"/>
        </w:numPr>
        <w:spacing w:after="0"/>
        <w:ind w:left="360"/>
        <w:rPr>
          <w:b/>
          <w:sz w:val="24"/>
          <w:szCs w:val="24"/>
        </w:rPr>
      </w:pPr>
      <w:r w:rsidRPr="000E4109">
        <w:rPr>
          <w:b/>
          <w:sz w:val="24"/>
          <w:szCs w:val="24"/>
        </w:rPr>
        <w:t xml:space="preserve">Priority 3 2019-20, We will understand the main risks to our local population </w:t>
      </w:r>
      <w:proofErr w:type="gramStart"/>
      <w:r w:rsidRPr="000E4109">
        <w:rPr>
          <w:b/>
          <w:sz w:val="24"/>
          <w:szCs w:val="24"/>
        </w:rPr>
        <w:t>in regard to</w:t>
      </w:r>
      <w:proofErr w:type="gramEnd"/>
      <w:r w:rsidRPr="000E4109">
        <w:rPr>
          <w:b/>
          <w:sz w:val="24"/>
          <w:szCs w:val="24"/>
        </w:rPr>
        <w:t xml:space="preserve"> Targeted Exploitation and agree how best to equip the partnership to Safeguard vulnerable people against these risks.</w:t>
      </w:r>
    </w:p>
    <w:p w14:paraId="4AA45040" w14:textId="75460B9C" w:rsidR="00266B58" w:rsidRPr="000E4109" w:rsidRDefault="00266B58" w:rsidP="00266B58">
      <w:pPr>
        <w:pStyle w:val="ListParagraph"/>
        <w:numPr>
          <w:ilvl w:val="0"/>
          <w:numId w:val="27"/>
        </w:numPr>
        <w:ind w:left="360"/>
        <w:rPr>
          <w:b/>
          <w:sz w:val="24"/>
          <w:szCs w:val="24"/>
        </w:rPr>
      </w:pPr>
      <w:r w:rsidRPr="000E4109">
        <w:rPr>
          <w:b/>
          <w:sz w:val="24"/>
          <w:szCs w:val="24"/>
        </w:rPr>
        <w:t>Priority 4 2019- 20, The SAB will understand from key stakeholders, why there has been an increase in organisational safeguarding and seek assurance from commissioners, that there are adequate preventative measures in place that is consistent across the partnership where practical.</w:t>
      </w:r>
      <w:bookmarkEnd w:id="1"/>
    </w:p>
    <w:p w14:paraId="1B3856BC" w14:textId="77777777" w:rsidR="00266B58" w:rsidRPr="000E4109" w:rsidRDefault="00266B58" w:rsidP="00266B58">
      <w:pPr>
        <w:pStyle w:val="ListParagraph"/>
        <w:spacing w:after="0"/>
        <w:ind w:left="360"/>
        <w:rPr>
          <w:b/>
          <w:sz w:val="24"/>
          <w:szCs w:val="24"/>
        </w:rPr>
      </w:pPr>
    </w:p>
    <w:p w14:paraId="03BDE338" w14:textId="40B32D2C" w:rsidR="00266B58" w:rsidRPr="000E4109" w:rsidRDefault="002302B2" w:rsidP="00266B58">
      <w:pPr>
        <w:rPr>
          <w:sz w:val="24"/>
          <w:szCs w:val="24"/>
        </w:rPr>
      </w:pPr>
      <w:r w:rsidRPr="000E4109">
        <w:rPr>
          <w:sz w:val="24"/>
          <w:szCs w:val="24"/>
        </w:rPr>
        <w:t>Regular</w:t>
      </w:r>
      <w:r w:rsidR="00266B58" w:rsidRPr="000E4109">
        <w:rPr>
          <w:sz w:val="24"/>
          <w:szCs w:val="24"/>
        </w:rPr>
        <w:t xml:space="preserve"> meetings with the Voluntary Care Sector and Healthwatch</w:t>
      </w:r>
      <w:r w:rsidRPr="000E4109">
        <w:rPr>
          <w:sz w:val="24"/>
          <w:szCs w:val="24"/>
        </w:rPr>
        <w:t>, took place</w:t>
      </w:r>
      <w:r w:rsidR="00266B58" w:rsidRPr="000E4109">
        <w:rPr>
          <w:sz w:val="24"/>
          <w:szCs w:val="24"/>
        </w:rPr>
        <w:t>, to gather feedback from the sector on the effectiveness of statutory organisations response to safeguarding during the pandemic</w:t>
      </w:r>
      <w:r w:rsidRPr="000E4109">
        <w:rPr>
          <w:sz w:val="24"/>
          <w:szCs w:val="24"/>
        </w:rPr>
        <w:t>. Discussions</w:t>
      </w:r>
      <w:r w:rsidR="00266B58" w:rsidRPr="000E4109">
        <w:rPr>
          <w:sz w:val="24"/>
          <w:szCs w:val="24"/>
        </w:rPr>
        <w:t xml:space="preserve"> based on this feedback were had at </w:t>
      </w:r>
      <w:r w:rsidR="00C357C2">
        <w:rPr>
          <w:sz w:val="24"/>
          <w:szCs w:val="24"/>
        </w:rPr>
        <w:t>SAB</w:t>
      </w:r>
      <w:r w:rsidR="00266B58" w:rsidRPr="000E4109">
        <w:rPr>
          <w:sz w:val="24"/>
          <w:szCs w:val="24"/>
        </w:rPr>
        <w:t xml:space="preserve"> meetings.</w:t>
      </w:r>
    </w:p>
    <w:p w14:paraId="071A2C2B" w14:textId="1102F00F" w:rsidR="00266B58" w:rsidRPr="000E4109" w:rsidRDefault="00C357C2" w:rsidP="00266B58">
      <w:pPr>
        <w:rPr>
          <w:sz w:val="24"/>
          <w:szCs w:val="24"/>
        </w:rPr>
      </w:pPr>
      <w:r>
        <w:rPr>
          <w:sz w:val="24"/>
          <w:szCs w:val="24"/>
        </w:rPr>
        <w:t>A</w:t>
      </w:r>
      <w:r w:rsidR="00266B58" w:rsidRPr="000E4109">
        <w:rPr>
          <w:sz w:val="24"/>
          <w:szCs w:val="24"/>
        </w:rPr>
        <w:t xml:space="preserve"> </w:t>
      </w:r>
      <w:hyperlink r:id="rId29" w:history="1">
        <w:r w:rsidR="00266B58" w:rsidRPr="00C357C2">
          <w:rPr>
            <w:rStyle w:val="Hyperlink"/>
            <w:rFonts w:cstheme="minorBidi"/>
            <w:sz w:val="24"/>
            <w:szCs w:val="24"/>
          </w:rPr>
          <w:t>Pan Berkshire Policy and Procedure Best Practice Guide for Decision-making: S42 Safeguarding Adults Enquiries</w:t>
        </w:r>
      </w:hyperlink>
      <w:r w:rsidR="00D30B38" w:rsidRPr="000E4109">
        <w:rPr>
          <w:sz w:val="24"/>
          <w:szCs w:val="24"/>
        </w:rPr>
        <w:t>, in response to learning from a safeguarding adult review</w:t>
      </w:r>
      <w:r>
        <w:rPr>
          <w:sz w:val="24"/>
          <w:szCs w:val="24"/>
        </w:rPr>
        <w:t>, was published.</w:t>
      </w:r>
      <w:r w:rsidR="00D30B38" w:rsidRPr="000E4109">
        <w:rPr>
          <w:sz w:val="24"/>
          <w:szCs w:val="24"/>
        </w:rPr>
        <w:t xml:space="preserve"> </w:t>
      </w:r>
    </w:p>
    <w:p w14:paraId="5B630E5F" w14:textId="5924AB21" w:rsidR="00D30B38" w:rsidRPr="000E4109" w:rsidRDefault="00D30B38" w:rsidP="00266B58">
      <w:pPr>
        <w:rPr>
          <w:sz w:val="24"/>
          <w:szCs w:val="24"/>
        </w:rPr>
      </w:pPr>
      <w:r w:rsidRPr="000E4109">
        <w:rPr>
          <w:sz w:val="24"/>
          <w:szCs w:val="24"/>
        </w:rPr>
        <w:t xml:space="preserve">Reviewed the quality of Tissue Viability Management training and promotion in response to learning from </w:t>
      </w:r>
      <w:r w:rsidR="00C357C2">
        <w:rPr>
          <w:sz w:val="24"/>
          <w:szCs w:val="24"/>
        </w:rPr>
        <w:t>SARs.</w:t>
      </w:r>
    </w:p>
    <w:p w14:paraId="70597851" w14:textId="470B9E74" w:rsidR="00D30B38" w:rsidRPr="000E4109" w:rsidRDefault="00D30B38" w:rsidP="00D30B38">
      <w:pPr>
        <w:rPr>
          <w:sz w:val="24"/>
          <w:szCs w:val="24"/>
        </w:rPr>
      </w:pPr>
      <w:r w:rsidRPr="000E4109">
        <w:rPr>
          <w:sz w:val="24"/>
          <w:szCs w:val="24"/>
        </w:rPr>
        <w:t xml:space="preserve">Produced a </w:t>
      </w:r>
      <w:hyperlink r:id="rId30" w:history="1">
        <w:r w:rsidRPr="00C357C2">
          <w:rPr>
            <w:rStyle w:val="Hyperlink"/>
            <w:rFonts w:cstheme="minorBidi"/>
            <w:sz w:val="24"/>
            <w:szCs w:val="24"/>
          </w:rPr>
          <w:t>Self-Neglect 5 minute awareness document</w:t>
        </w:r>
      </w:hyperlink>
      <w:r w:rsidRPr="000E4109">
        <w:rPr>
          <w:sz w:val="24"/>
          <w:szCs w:val="24"/>
        </w:rPr>
        <w:t xml:space="preserve"> that was distributed across the SAB partnership in December 2020. </w:t>
      </w:r>
    </w:p>
    <w:p w14:paraId="6598D721" w14:textId="430E5C96" w:rsidR="00D30B38" w:rsidRPr="000E4109" w:rsidRDefault="00D30B38" w:rsidP="00266B58">
      <w:pPr>
        <w:rPr>
          <w:sz w:val="24"/>
          <w:szCs w:val="24"/>
        </w:rPr>
      </w:pPr>
      <w:r w:rsidRPr="000E4109">
        <w:rPr>
          <w:sz w:val="24"/>
          <w:szCs w:val="24"/>
        </w:rPr>
        <w:t>Considered a paper produced by the Performance and Quality Subgroup on the risks of targeted exploitation nationally and locally.</w:t>
      </w:r>
    </w:p>
    <w:p w14:paraId="30CCE3F0" w14:textId="388E58DF" w:rsidR="00D30B38" w:rsidRPr="000E4109" w:rsidRDefault="00D30B38" w:rsidP="00D30B38">
      <w:pPr>
        <w:rPr>
          <w:b/>
          <w:sz w:val="24"/>
          <w:szCs w:val="24"/>
        </w:rPr>
      </w:pPr>
      <w:r w:rsidRPr="000E4109">
        <w:rPr>
          <w:b/>
          <w:sz w:val="24"/>
          <w:szCs w:val="24"/>
        </w:rPr>
        <w:t>Priority 2 – The SAB will seek to understand the impact the pandemic has had on Adult Safeguarding locally.</w:t>
      </w:r>
    </w:p>
    <w:p w14:paraId="6F7F09D9" w14:textId="55F2EFF5" w:rsidR="005345F2" w:rsidRPr="000E4109" w:rsidRDefault="00F37277" w:rsidP="005345F2">
      <w:pPr>
        <w:spacing w:after="0"/>
        <w:rPr>
          <w:rFonts w:cs="Tahoma"/>
          <w:sz w:val="24"/>
          <w:szCs w:val="24"/>
        </w:rPr>
      </w:pPr>
      <w:r w:rsidRPr="000E4109">
        <w:rPr>
          <w:rFonts w:cs="Tahoma"/>
          <w:sz w:val="24"/>
          <w:szCs w:val="24"/>
        </w:rPr>
        <w:t xml:space="preserve">The Learning and Development Subgroup sought assurance from partners regarding the delivery of safeguarding training during the pandemic and feed the findings back the </w:t>
      </w:r>
      <w:r w:rsidR="00C357C2">
        <w:rPr>
          <w:rFonts w:cs="Tahoma"/>
          <w:sz w:val="24"/>
          <w:szCs w:val="24"/>
        </w:rPr>
        <w:t>SAB.</w:t>
      </w:r>
      <w:r w:rsidRPr="000E4109">
        <w:rPr>
          <w:rFonts w:cs="Tahoma"/>
          <w:sz w:val="24"/>
          <w:szCs w:val="24"/>
        </w:rPr>
        <w:t xml:space="preserve"> The</w:t>
      </w:r>
      <w:r w:rsidR="00C357C2">
        <w:rPr>
          <w:rFonts w:cs="Tahoma"/>
          <w:sz w:val="24"/>
          <w:szCs w:val="24"/>
        </w:rPr>
        <w:t xml:space="preserve"> SAB</w:t>
      </w:r>
      <w:r w:rsidRPr="000E4109">
        <w:rPr>
          <w:rFonts w:cs="Tahoma"/>
          <w:sz w:val="24"/>
          <w:szCs w:val="24"/>
        </w:rPr>
        <w:t xml:space="preserve"> partnership focused on virtual training during the </w:t>
      </w:r>
      <w:r w:rsidR="00C357C2">
        <w:rPr>
          <w:rFonts w:cs="Tahoma"/>
          <w:sz w:val="24"/>
          <w:szCs w:val="24"/>
        </w:rPr>
        <w:t xml:space="preserve">national </w:t>
      </w:r>
      <w:r w:rsidRPr="000E4109">
        <w:rPr>
          <w:rFonts w:cs="Tahoma"/>
          <w:sz w:val="24"/>
          <w:szCs w:val="24"/>
        </w:rPr>
        <w:t>lockdowns, however</w:t>
      </w:r>
      <w:r w:rsidR="005345F2" w:rsidRPr="000E4109">
        <w:rPr>
          <w:rFonts w:cs="Tahoma"/>
          <w:sz w:val="24"/>
          <w:szCs w:val="24"/>
        </w:rPr>
        <w:t xml:space="preserve"> success</w:t>
      </w:r>
      <w:r w:rsidR="00A5344D">
        <w:rPr>
          <w:rFonts w:cs="Tahoma"/>
          <w:sz w:val="24"/>
          <w:szCs w:val="24"/>
        </w:rPr>
        <w:t>ful</w:t>
      </w:r>
      <w:r w:rsidR="005345F2" w:rsidRPr="000E4109">
        <w:rPr>
          <w:rFonts w:cs="Tahoma"/>
          <w:sz w:val="24"/>
          <w:szCs w:val="24"/>
        </w:rPr>
        <w:t xml:space="preserve"> virtual training has been</w:t>
      </w:r>
      <w:r w:rsidRPr="000E4109">
        <w:rPr>
          <w:rFonts w:cs="Tahoma"/>
          <w:sz w:val="24"/>
          <w:szCs w:val="24"/>
        </w:rPr>
        <w:t xml:space="preserve"> </w:t>
      </w:r>
      <w:r w:rsidRPr="000E4109">
        <w:rPr>
          <w:rFonts w:cs="Tahoma"/>
          <w:sz w:val="24"/>
          <w:szCs w:val="24"/>
        </w:rPr>
        <w:lastRenderedPageBreak/>
        <w:t xml:space="preserve">the </w:t>
      </w:r>
      <w:r w:rsidR="00A5344D">
        <w:rPr>
          <w:rFonts w:cs="Tahoma"/>
          <w:sz w:val="24"/>
          <w:szCs w:val="24"/>
        </w:rPr>
        <w:t xml:space="preserve">SAB </w:t>
      </w:r>
      <w:r w:rsidRPr="000E4109">
        <w:rPr>
          <w:rFonts w:cs="Tahoma"/>
          <w:sz w:val="24"/>
          <w:szCs w:val="24"/>
        </w:rPr>
        <w:t xml:space="preserve">recognise there is still a </w:t>
      </w:r>
      <w:r w:rsidR="005345F2" w:rsidRPr="000E4109">
        <w:rPr>
          <w:rFonts w:cs="Tahoma"/>
          <w:sz w:val="24"/>
          <w:szCs w:val="24"/>
        </w:rPr>
        <w:t>need</w:t>
      </w:r>
      <w:r w:rsidRPr="000E4109">
        <w:rPr>
          <w:rFonts w:cs="Tahoma"/>
          <w:sz w:val="24"/>
          <w:szCs w:val="24"/>
        </w:rPr>
        <w:t xml:space="preserve"> for classroom based training in some key areas of training when government </w:t>
      </w:r>
      <w:r w:rsidR="00A5344D">
        <w:rPr>
          <w:rFonts w:cs="Tahoma"/>
          <w:sz w:val="24"/>
          <w:szCs w:val="24"/>
        </w:rPr>
        <w:t>Covid restrictions are eased.</w:t>
      </w:r>
      <w:r w:rsidRPr="000E4109">
        <w:rPr>
          <w:rFonts w:cs="Tahoma"/>
          <w:sz w:val="24"/>
          <w:szCs w:val="24"/>
        </w:rPr>
        <w:t xml:space="preserve"> </w:t>
      </w:r>
    </w:p>
    <w:p w14:paraId="222BE4E6" w14:textId="77777777" w:rsidR="005345F2" w:rsidRPr="000E4109" w:rsidRDefault="005345F2" w:rsidP="005345F2">
      <w:pPr>
        <w:spacing w:after="0"/>
        <w:rPr>
          <w:rFonts w:cs="Tahoma"/>
          <w:sz w:val="24"/>
          <w:szCs w:val="24"/>
        </w:rPr>
      </w:pPr>
    </w:p>
    <w:p w14:paraId="773AA003" w14:textId="0A31E15A" w:rsidR="00F37277" w:rsidRPr="000E4109" w:rsidRDefault="005345F2" w:rsidP="00F37277">
      <w:pPr>
        <w:rPr>
          <w:sz w:val="24"/>
          <w:szCs w:val="24"/>
        </w:rPr>
      </w:pPr>
      <w:r w:rsidRPr="000E4109">
        <w:rPr>
          <w:sz w:val="24"/>
          <w:szCs w:val="24"/>
        </w:rPr>
        <w:t xml:space="preserve">The </w:t>
      </w:r>
      <w:r w:rsidR="00A5344D">
        <w:rPr>
          <w:sz w:val="24"/>
          <w:szCs w:val="24"/>
        </w:rPr>
        <w:t xml:space="preserve">SAB </w:t>
      </w:r>
      <w:r w:rsidRPr="000E4109">
        <w:rPr>
          <w:sz w:val="24"/>
          <w:szCs w:val="24"/>
        </w:rPr>
        <w:t>reviewed the findings from the LGA</w:t>
      </w:r>
      <w:r w:rsidRPr="000E4109">
        <w:rPr>
          <w:rStyle w:val="FootnoteReference"/>
          <w:sz w:val="24"/>
          <w:szCs w:val="24"/>
        </w:rPr>
        <w:footnoteReference w:id="1"/>
      </w:r>
      <w:r w:rsidRPr="000E4109">
        <w:rPr>
          <w:sz w:val="24"/>
          <w:szCs w:val="24"/>
        </w:rPr>
        <w:t xml:space="preserve"> Insight Project, which was developed to create a national picture regarding safeguarding adults’ activity during the COVID-19 pandemic.</w:t>
      </w:r>
    </w:p>
    <w:p w14:paraId="579856D2" w14:textId="29A9B4BF" w:rsidR="005345F2" w:rsidRPr="000E4109" w:rsidRDefault="005345F2" w:rsidP="00F37277">
      <w:pPr>
        <w:rPr>
          <w:sz w:val="24"/>
          <w:szCs w:val="24"/>
        </w:rPr>
      </w:pPr>
      <w:r w:rsidRPr="000E4109">
        <w:rPr>
          <w:sz w:val="24"/>
          <w:szCs w:val="24"/>
        </w:rPr>
        <w:t xml:space="preserve">A set of assurance questions were asked of the </w:t>
      </w:r>
      <w:r w:rsidR="00A5344D">
        <w:rPr>
          <w:sz w:val="24"/>
          <w:szCs w:val="24"/>
        </w:rPr>
        <w:t>SAB</w:t>
      </w:r>
      <w:r w:rsidRPr="000E4109">
        <w:rPr>
          <w:sz w:val="24"/>
          <w:szCs w:val="24"/>
        </w:rPr>
        <w:t xml:space="preserve"> statutory partners and responses were considered by the </w:t>
      </w:r>
      <w:r w:rsidR="00A5344D">
        <w:rPr>
          <w:sz w:val="24"/>
          <w:szCs w:val="24"/>
        </w:rPr>
        <w:t xml:space="preserve">SAB </w:t>
      </w:r>
      <w:r w:rsidRPr="000E4109">
        <w:rPr>
          <w:sz w:val="24"/>
          <w:szCs w:val="24"/>
        </w:rPr>
        <w:t>in September 2020, December 2020 and March 2021.</w:t>
      </w:r>
    </w:p>
    <w:p w14:paraId="2FD8FC96" w14:textId="6E87CDB7" w:rsidR="00F37277" w:rsidRPr="000E4109" w:rsidRDefault="005345F2" w:rsidP="00F37277">
      <w:pPr>
        <w:rPr>
          <w:sz w:val="24"/>
          <w:szCs w:val="24"/>
        </w:rPr>
      </w:pPr>
      <w:r w:rsidRPr="000E4109">
        <w:rPr>
          <w:sz w:val="24"/>
          <w:szCs w:val="24"/>
        </w:rPr>
        <w:t xml:space="preserve">A paper </w:t>
      </w:r>
      <w:r w:rsidR="00A5344D">
        <w:rPr>
          <w:sz w:val="24"/>
          <w:szCs w:val="24"/>
        </w:rPr>
        <w:t>was considered by the</w:t>
      </w:r>
      <w:r w:rsidRPr="000E4109">
        <w:rPr>
          <w:sz w:val="24"/>
          <w:szCs w:val="24"/>
        </w:rPr>
        <w:t xml:space="preserve"> SAB in December 2020 analysing the </w:t>
      </w:r>
      <w:r w:rsidR="00F37277" w:rsidRPr="000E4109">
        <w:rPr>
          <w:rFonts w:cs="Arial"/>
          <w:sz w:val="24"/>
          <w:szCs w:val="24"/>
        </w:rPr>
        <w:t>impact the pandemic has had on carers</w:t>
      </w:r>
      <w:r w:rsidR="00A5344D">
        <w:rPr>
          <w:rFonts w:cs="Arial"/>
          <w:sz w:val="24"/>
          <w:szCs w:val="24"/>
        </w:rPr>
        <w:t>,</w:t>
      </w:r>
      <w:r w:rsidR="00F37277" w:rsidRPr="000E4109">
        <w:rPr>
          <w:rFonts w:cs="Arial"/>
          <w:sz w:val="24"/>
          <w:szCs w:val="24"/>
        </w:rPr>
        <w:t xml:space="preserve"> </w:t>
      </w:r>
      <w:r w:rsidRPr="000E4109">
        <w:rPr>
          <w:rFonts w:cs="Arial"/>
          <w:sz w:val="24"/>
          <w:szCs w:val="24"/>
        </w:rPr>
        <w:t>for partners to consider and implement actions within their organisations.</w:t>
      </w:r>
    </w:p>
    <w:p w14:paraId="325EE474" w14:textId="616573D1" w:rsidR="00F37277" w:rsidRPr="000E4109" w:rsidRDefault="005345F2" w:rsidP="00F37277">
      <w:pPr>
        <w:rPr>
          <w:sz w:val="24"/>
          <w:szCs w:val="24"/>
        </w:rPr>
      </w:pPr>
      <w:r w:rsidRPr="000E4109">
        <w:rPr>
          <w:sz w:val="24"/>
          <w:szCs w:val="24"/>
        </w:rPr>
        <w:t>Assurance was sought that safeguarding was being appropriately considered in the revised hospital discharge pathways in response to the pandemic.</w:t>
      </w:r>
    </w:p>
    <w:p w14:paraId="67E665B5" w14:textId="77777777" w:rsidR="005345F2" w:rsidRPr="000E4109" w:rsidRDefault="005345F2" w:rsidP="005345F2">
      <w:pPr>
        <w:rPr>
          <w:b/>
          <w:sz w:val="24"/>
          <w:szCs w:val="24"/>
        </w:rPr>
      </w:pPr>
      <w:r w:rsidRPr="000E4109">
        <w:rPr>
          <w:b/>
          <w:sz w:val="24"/>
          <w:szCs w:val="24"/>
        </w:rPr>
        <w:t>Priority 3 – The SAB will continue to carry out the following business as usual tasks in order to comply with its statutory obligations.</w:t>
      </w:r>
    </w:p>
    <w:p w14:paraId="75FF791B" w14:textId="75EBDC07" w:rsidR="00564A32" w:rsidRPr="000E4109" w:rsidRDefault="005345F2" w:rsidP="00266B58">
      <w:pPr>
        <w:rPr>
          <w:sz w:val="24"/>
          <w:szCs w:val="24"/>
        </w:rPr>
      </w:pPr>
      <w:r w:rsidRPr="000E4109">
        <w:rPr>
          <w:sz w:val="24"/>
          <w:szCs w:val="24"/>
        </w:rPr>
        <w:t xml:space="preserve">The </w:t>
      </w:r>
      <w:r w:rsidR="00A5344D">
        <w:rPr>
          <w:sz w:val="24"/>
          <w:szCs w:val="24"/>
        </w:rPr>
        <w:t xml:space="preserve">SAB </w:t>
      </w:r>
      <w:r w:rsidRPr="000E4109">
        <w:rPr>
          <w:sz w:val="24"/>
          <w:szCs w:val="24"/>
        </w:rPr>
        <w:t xml:space="preserve">published briefing notes in response to Board meetings held in </w:t>
      </w:r>
      <w:hyperlink r:id="rId31" w:history="1">
        <w:r w:rsidRPr="000E4109">
          <w:rPr>
            <w:rStyle w:val="Hyperlink"/>
            <w:rFonts w:cstheme="minorBidi"/>
            <w:sz w:val="24"/>
            <w:szCs w:val="24"/>
          </w:rPr>
          <w:t>September 2020</w:t>
        </w:r>
      </w:hyperlink>
      <w:r w:rsidRPr="000E4109">
        <w:rPr>
          <w:sz w:val="24"/>
          <w:szCs w:val="24"/>
        </w:rPr>
        <w:t xml:space="preserve">, </w:t>
      </w:r>
      <w:hyperlink r:id="rId32" w:history="1">
        <w:r w:rsidRPr="000E4109">
          <w:rPr>
            <w:rStyle w:val="Hyperlink"/>
            <w:rFonts w:cstheme="minorBidi"/>
            <w:sz w:val="24"/>
            <w:szCs w:val="24"/>
          </w:rPr>
          <w:t>December 2020</w:t>
        </w:r>
      </w:hyperlink>
      <w:r w:rsidRPr="000E4109">
        <w:rPr>
          <w:sz w:val="24"/>
          <w:szCs w:val="24"/>
        </w:rPr>
        <w:t xml:space="preserve"> and </w:t>
      </w:r>
      <w:hyperlink r:id="rId33" w:history="1">
        <w:r w:rsidRPr="000E4109">
          <w:rPr>
            <w:rStyle w:val="Hyperlink"/>
            <w:rFonts w:cstheme="minorBidi"/>
            <w:sz w:val="24"/>
            <w:szCs w:val="24"/>
          </w:rPr>
          <w:t>March 2021</w:t>
        </w:r>
      </w:hyperlink>
      <w:r w:rsidRPr="000E4109">
        <w:rPr>
          <w:sz w:val="24"/>
          <w:szCs w:val="24"/>
        </w:rPr>
        <w:t>.</w:t>
      </w:r>
    </w:p>
    <w:p w14:paraId="63ACCBDA" w14:textId="175A2A53" w:rsidR="008C48E9" w:rsidRPr="000E4109" w:rsidRDefault="00564A32" w:rsidP="00266B58">
      <w:pPr>
        <w:rPr>
          <w:sz w:val="24"/>
          <w:szCs w:val="24"/>
        </w:rPr>
      </w:pPr>
      <w:r w:rsidRPr="000E4109">
        <w:rPr>
          <w:sz w:val="24"/>
          <w:szCs w:val="24"/>
        </w:rPr>
        <w:t xml:space="preserve">The </w:t>
      </w:r>
      <w:r w:rsidR="00A5344D">
        <w:rPr>
          <w:sz w:val="24"/>
          <w:szCs w:val="24"/>
        </w:rPr>
        <w:t xml:space="preserve">SAB </w:t>
      </w:r>
      <w:hyperlink r:id="rId34" w:history="1">
        <w:r w:rsidRPr="000E4109">
          <w:rPr>
            <w:rStyle w:val="Hyperlink"/>
            <w:rFonts w:cstheme="minorBidi"/>
            <w:sz w:val="24"/>
            <w:szCs w:val="24"/>
          </w:rPr>
          <w:t>Annual Report for 2019/20</w:t>
        </w:r>
      </w:hyperlink>
      <w:r w:rsidRPr="000E4109">
        <w:rPr>
          <w:sz w:val="24"/>
          <w:szCs w:val="24"/>
        </w:rPr>
        <w:t xml:space="preserve"> was published.</w:t>
      </w:r>
      <w:r w:rsidR="005345F2" w:rsidRPr="000E4109">
        <w:rPr>
          <w:sz w:val="24"/>
          <w:szCs w:val="24"/>
        </w:rPr>
        <w:t xml:space="preserve">  </w:t>
      </w:r>
    </w:p>
    <w:p w14:paraId="75499978" w14:textId="3B0BBC65" w:rsidR="00564A32" w:rsidRPr="000E4109" w:rsidRDefault="00564A32" w:rsidP="00266B58">
      <w:pPr>
        <w:rPr>
          <w:sz w:val="24"/>
          <w:szCs w:val="24"/>
        </w:rPr>
      </w:pPr>
      <w:r w:rsidRPr="000E4109">
        <w:rPr>
          <w:sz w:val="24"/>
          <w:szCs w:val="24"/>
        </w:rPr>
        <w:t xml:space="preserve">A total of </w:t>
      </w:r>
      <w:r w:rsidR="001E2202">
        <w:rPr>
          <w:sz w:val="24"/>
          <w:szCs w:val="24"/>
        </w:rPr>
        <w:t>seven</w:t>
      </w:r>
      <w:r w:rsidRPr="000E4109">
        <w:rPr>
          <w:sz w:val="24"/>
          <w:szCs w:val="24"/>
        </w:rPr>
        <w:t xml:space="preserve"> </w:t>
      </w:r>
      <w:r w:rsidR="00A5344D">
        <w:rPr>
          <w:sz w:val="24"/>
          <w:szCs w:val="24"/>
        </w:rPr>
        <w:t>SARs</w:t>
      </w:r>
      <w:r w:rsidRPr="000E4109">
        <w:rPr>
          <w:sz w:val="24"/>
          <w:szCs w:val="24"/>
        </w:rPr>
        <w:t xml:space="preserve"> </w:t>
      </w:r>
      <w:proofErr w:type="gramStart"/>
      <w:r w:rsidRPr="000E4109">
        <w:rPr>
          <w:sz w:val="24"/>
          <w:szCs w:val="24"/>
        </w:rPr>
        <w:t>were</w:t>
      </w:r>
      <w:proofErr w:type="gramEnd"/>
      <w:r w:rsidRPr="000E4109">
        <w:rPr>
          <w:sz w:val="24"/>
          <w:szCs w:val="24"/>
        </w:rPr>
        <w:t xml:space="preserve"> endorsed by the </w:t>
      </w:r>
      <w:r w:rsidR="00A5344D">
        <w:rPr>
          <w:sz w:val="24"/>
          <w:szCs w:val="24"/>
        </w:rPr>
        <w:t xml:space="preserve">SAB. </w:t>
      </w:r>
      <w:r w:rsidRPr="000E4109">
        <w:rPr>
          <w:sz w:val="24"/>
          <w:szCs w:val="24"/>
        </w:rPr>
        <w:t>Further details can be found further on in this report.</w:t>
      </w:r>
    </w:p>
    <w:p w14:paraId="16BD73C1" w14:textId="18E7B9F2" w:rsidR="005D03A2" w:rsidRPr="000E4109" w:rsidRDefault="00564A32" w:rsidP="00FE4025">
      <w:pPr>
        <w:shd w:val="clear" w:color="auto" w:fill="FFFFFF"/>
        <w:spacing w:after="0" w:line="240" w:lineRule="auto"/>
        <w:rPr>
          <w:rFonts w:eastAsia="Times New Roman" w:cs="Arial"/>
          <w:sz w:val="24"/>
          <w:szCs w:val="24"/>
        </w:rPr>
      </w:pPr>
      <w:r w:rsidRPr="000E4109">
        <w:rPr>
          <w:rFonts w:eastAsia="Times New Roman" w:cs="Arial"/>
          <w:sz w:val="24"/>
          <w:szCs w:val="24"/>
        </w:rPr>
        <w:t xml:space="preserve">A database of recommendations and progress made from </w:t>
      </w:r>
      <w:r w:rsidR="00A5344D">
        <w:rPr>
          <w:rFonts w:eastAsia="Times New Roman" w:cs="Arial"/>
          <w:sz w:val="24"/>
          <w:szCs w:val="24"/>
        </w:rPr>
        <w:t>SARs</w:t>
      </w:r>
      <w:r w:rsidRPr="000E4109">
        <w:rPr>
          <w:rFonts w:eastAsia="Times New Roman" w:cs="Arial"/>
          <w:sz w:val="24"/>
          <w:szCs w:val="24"/>
        </w:rPr>
        <w:t xml:space="preserve"> and </w:t>
      </w:r>
      <w:r w:rsidR="00A5344D">
        <w:rPr>
          <w:rFonts w:eastAsia="Times New Roman" w:cs="Arial"/>
          <w:sz w:val="24"/>
          <w:szCs w:val="24"/>
        </w:rPr>
        <w:t>a</w:t>
      </w:r>
      <w:r w:rsidRPr="000E4109">
        <w:rPr>
          <w:rFonts w:eastAsia="Times New Roman" w:cs="Arial"/>
          <w:sz w:val="24"/>
          <w:szCs w:val="24"/>
        </w:rPr>
        <w:t xml:space="preserve">udits commissioned by the </w:t>
      </w:r>
      <w:r w:rsidR="00A5344D">
        <w:rPr>
          <w:rFonts w:eastAsia="Times New Roman" w:cs="Arial"/>
          <w:sz w:val="24"/>
          <w:szCs w:val="24"/>
        </w:rPr>
        <w:t xml:space="preserve">SAB </w:t>
      </w:r>
      <w:r w:rsidRPr="000E4109">
        <w:rPr>
          <w:rFonts w:eastAsia="Times New Roman" w:cs="Arial"/>
          <w:sz w:val="24"/>
          <w:szCs w:val="24"/>
        </w:rPr>
        <w:t xml:space="preserve">has been maintained and progress update provided at each </w:t>
      </w:r>
      <w:r w:rsidR="00A5344D">
        <w:rPr>
          <w:rFonts w:eastAsia="Times New Roman" w:cs="Arial"/>
          <w:sz w:val="24"/>
          <w:szCs w:val="24"/>
        </w:rPr>
        <w:t>SAB.</w:t>
      </w:r>
      <w:r w:rsidRPr="000E4109">
        <w:rPr>
          <w:rFonts w:eastAsia="Times New Roman" w:cs="Arial"/>
          <w:sz w:val="24"/>
          <w:szCs w:val="24"/>
        </w:rPr>
        <w:t xml:space="preserve"> </w:t>
      </w:r>
    </w:p>
    <w:p w14:paraId="09D43D87" w14:textId="2E491400" w:rsidR="00564A32" w:rsidRPr="000E4109" w:rsidRDefault="00564A32" w:rsidP="00FE4025">
      <w:pPr>
        <w:shd w:val="clear" w:color="auto" w:fill="FFFFFF"/>
        <w:spacing w:after="0" w:line="240" w:lineRule="auto"/>
        <w:rPr>
          <w:rFonts w:eastAsia="Times New Roman" w:cs="Arial"/>
          <w:sz w:val="24"/>
          <w:szCs w:val="24"/>
        </w:rPr>
      </w:pPr>
    </w:p>
    <w:p w14:paraId="44910111" w14:textId="166B8EF0" w:rsidR="00564A32" w:rsidRPr="000E4109" w:rsidRDefault="00564A32" w:rsidP="00FE4025">
      <w:pPr>
        <w:shd w:val="clear" w:color="auto" w:fill="FFFFFF"/>
        <w:spacing w:after="0" w:line="240" w:lineRule="auto"/>
        <w:rPr>
          <w:rFonts w:eastAsia="Times New Roman" w:cs="Arial"/>
          <w:sz w:val="24"/>
          <w:szCs w:val="24"/>
        </w:rPr>
      </w:pPr>
      <w:r w:rsidRPr="000E4109">
        <w:rPr>
          <w:rFonts w:eastAsia="Times New Roman" w:cs="Arial"/>
          <w:sz w:val="24"/>
          <w:szCs w:val="24"/>
        </w:rPr>
        <w:t xml:space="preserve">The </w:t>
      </w:r>
      <w:r w:rsidR="00A5344D">
        <w:rPr>
          <w:rFonts w:eastAsia="Times New Roman" w:cs="Arial"/>
          <w:sz w:val="24"/>
          <w:szCs w:val="24"/>
        </w:rPr>
        <w:t xml:space="preserve">SAB’s </w:t>
      </w:r>
      <w:r w:rsidRPr="000E4109">
        <w:rPr>
          <w:rFonts w:eastAsia="Times New Roman" w:cs="Arial"/>
          <w:sz w:val="24"/>
          <w:szCs w:val="24"/>
        </w:rPr>
        <w:t xml:space="preserve"> </w:t>
      </w:r>
      <w:hyperlink r:id="rId35" w:history="1">
        <w:r w:rsidRPr="000E4109">
          <w:rPr>
            <w:rStyle w:val="Hyperlink"/>
            <w:rFonts w:eastAsia="Times New Roman" w:cs="Arial"/>
            <w:sz w:val="24"/>
            <w:szCs w:val="24"/>
          </w:rPr>
          <w:t>Terms of Reference</w:t>
        </w:r>
      </w:hyperlink>
      <w:r w:rsidRPr="000E4109">
        <w:rPr>
          <w:rFonts w:eastAsia="Times New Roman" w:cs="Arial"/>
          <w:sz w:val="24"/>
          <w:szCs w:val="24"/>
        </w:rPr>
        <w:t xml:space="preserve">, </w:t>
      </w:r>
      <w:hyperlink r:id="rId36" w:history="1">
        <w:r w:rsidRPr="000E4109">
          <w:rPr>
            <w:rStyle w:val="Hyperlink"/>
            <w:rFonts w:eastAsia="Times New Roman" w:cs="Arial"/>
            <w:sz w:val="24"/>
            <w:szCs w:val="24"/>
          </w:rPr>
          <w:t>Constitution,</w:t>
        </w:r>
      </w:hyperlink>
      <w:r w:rsidRPr="000E4109">
        <w:rPr>
          <w:rFonts w:eastAsia="Times New Roman" w:cs="Arial"/>
          <w:sz w:val="24"/>
          <w:szCs w:val="24"/>
        </w:rPr>
        <w:t xml:space="preserve"> </w:t>
      </w:r>
      <w:hyperlink r:id="rId37" w:history="1">
        <w:r w:rsidRPr="000E4109">
          <w:rPr>
            <w:rStyle w:val="Hyperlink"/>
            <w:rFonts w:eastAsia="Times New Roman" w:cs="Arial"/>
            <w:sz w:val="24"/>
            <w:szCs w:val="24"/>
          </w:rPr>
          <w:t>Induction Pack</w:t>
        </w:r>
      </w:hyperlink>
      <w:r w:rsidRPr="000E4109">
        <w:rPr>
          <w:rFonts w:eastAsia="Times New Roman" w:cs="Arial"/>
          <w:sz w:val="24"/>
          <w:szCs w:val="24"/>
        </w:rPr>
        <w:t xml:space="preserve"> and </w:t>
      </w:r>
      <w:hyperlink r:id="rId38" w:history="1">
        <w:r w:rsidRPr="000E4109">
          <w:rPr>
            <w:rStyle w:val="Hyperlink"/>
            <w:rFonts w:eastAsia="Times New Roman" w:cs="Arial"/>
            <w:sz w:val="24"/>
            <w:szCs w:val="24"/>
          </w:rPr>
          <w:t>Structure</w:t>
        </w:r>
      </w:hyperlink>
      <w:r w:rsidRPr="000E4109">
        <w:rPr>
          <w:rFonts w:eastAsia="Times New Roman" w:cs="Arial"/>
          <w:sz w:val="24"/>
          <w:szCs w:val="24"/>
        </w:rPr>
        <w:t xml:space="preserve"> was reviewed and relaunched.</w:t>
      </w:r>
    </w:p>
    <w:p w14:paraId="0F911FD3" w14:textId="4D7E9294" w:rsidR="00266B58" w:rsidRPr="000E4109" w:rsidRDefault="00266B58" w:rsidP="00FE4025">
      <w:pPr>
        <w:shd w:val="clear" w:color="auto" w:fill="FFFFFF"/>
        <w:spacing w:after="0" w:line="240" w:lineRule="auto"/>
        <w:rPr>
          <w:rFonts w:eastAsia="Times New Roman" w:cs="Arial"/>
          <w:sz w:val="24"/>
          <w:szCs w:val="24"/>
        </w:rPr>
      </w:pPr>
    </w:p>
    <w:p w14:paraId="0BCA2910" w14:textId="2B0AC990" w:rsidR="00266B58" w:rsidRPr="000E4109" w:rsidRDefault="00564A32" w:rsidP="00FE4025">
      <w:pPr>
        <w:shd w:val="clear" w:color="auto" w:fill="FFFFFF"/>
        <w:spacing w:after="0" w:line="240" w:lineRule="auto"/>
        <w:rPr>
          <w:rFonts w:eastAsia="Times New Roman" w:cs="Arial"/>
          <w:sz w:val="24"/>
          <w:szCs w:val="24"/>
        </w:rPr>
      </w:pPr>
      <w:r w:rsidRPr="000E4109">
        <w:rPr>
          <w:rFonts w:eastAsia="Times New Roman" w:cs="Arial"/>
          <w:sz w:val="24"/>
          <w:szCs w:val="24"/>
        </w:rPr>
        <w:t xml:space="preserve">The </w:t>
      </w:r>
      <w:r w:rsidR="00A5344D">
        <w:rPr>
          <w:rFonts w:eastAsia="Times New Roman" w:cs="Arial"/>
          <w:sz w:val="24"/>
          <w:szCs w:val="24"/>
        </w:rPr>
        <w:t>SAB</w:t>
      </w:r>
      <w:r w:rsidRPr="000E4109">
        <w:rPr>
          <w:rFonts w:eastAsia="Times New Roman" w:cs="Arial"/>
          <w:sz w:val="24"/>
          <w:szCs w:val="24"/>
        </w:rPr>
        <w:t xml:space="preserve"> Dashboard used to monitor safeguarding activity across the partnership remains in place and is considered in detail by the </w:t>
      </w:r>
      <w:r w:rsidR="00A5344D">
        <w:rPr>
          <w:rFonts w:eastAsia="Times New Roman" w:cs="Arial"/>
          <w:sz w:val="24"/>
          <w:szCs w:val="24"/>
        </w:rPr>
        <w:t>P</w:t>
      </w:r>
      <w:r w:rsidRPr="000E4109">
        <w:rPr>
          <w:rFonts w:eastAsia="Times New Roman" w:cs="Arial"/>
          <w:sz w:val="24"/>
          <w:szCs w:val="24"/>
        </w:rPr>
        <w:t xml:space="preserve">erformance and </w:t>
      </w:r>
      <w:r w:rsidR="00A5344D">
        <w:rPr>
          <w:rFonts w:eastAsia="Times New Roman" w:cs="Arial"/>
          <w:sz w:val="24"/>
          <w:szCs w:val="24"/>
        </w:rPr>
        <w:t>Q</w:t>
      </w:r>
      <w:r w:rsidRPr="000E4109">
        <w:rPr>
          <w:rFonts w:eastAsia="Times New Roman" w:cs="Arial"/>
          <w:sz w:val="24"/>
          <w:szCs w:val="24"/>
        </w:rPr>
        <w:t xml:space="preserve">uality </w:t>
      </w:r>
      <w:r w:rsidR="00A5344D">
        <w:rPr>
          <w:rFonts w:eastAsia="Times New Roman" w:cs="Arial"/>
          <w:sz w:val="24"/>
          <w:szCs w:val="24"/>
        </w:rPr>
        <w:t>S</w:t>
      </w:r>
      <w:r w:rsidRPr="000E4109">
        <w:rPr>
          <w:rFonts w:eastAsia="Times New Roman" w:cs="Arial"/>
          <w:sz w:val="24"/>
          <w:szCs w:val="24"/>
        </w:rPr>
        <w:t>ubgroup on a regular basis.</w:t>
      </w:r>
    </w:p>
    <w:p w14:paraId="08464032" w14:textId="0A19608F" w:rsidR="00564A32" w:rsidRPr="000E4109" w:rsidRDefault="00564A32" w:rsidP="00FE4025">
      <w:pPr>
        <w:shd w:val="clear" w:color="auto" w:fill="FFFFFF"/>
        <w:spacing w:after="0" w:line="240" w:lineRule="auto"/>
        <w:rPr>
          <w:rFonts w:eastAsia="Times New Roman" w:cs="Arial"/>
          <w:sz w:val="24"/>
          <w:szCs w:val="24"/>
        </w:rPr>
      </w:pPr>
    </w:p>
    <w:p w14:paraId="0A9A0FBD" w14:textId="0B94A92B" w:rsidR="00564A32" w:rsidRPr="000E4109" w:rsidRDefault="00564A32" w:rsidP="00FE4025">
      <w:pPr>
        <w:shd w:val="clear" w:color="auto" w:fill="FFFFFF"/>
        <w:spacing w:after="0" w:line="240" w:lineRule="auto"/>
        <w:rPr>
          <w:sz w:val="24"/>
          <w:szCs w:val="24"/>
        </w:rPr>
      </w:pPr>
      <w:bookmarkStart w:id="2" w:name="_Hlk61362594"/>
      <w:r w:rsidRPr="000E4109">
        <w:rPr>
          <w:sz w:val="24"/>
          <w:szCs w:val="24"/>
        </w:rPr>
        <w:t xml:space="preserve">The </w:t>
      </w:r>
      <w:r w:rsidR="00A5344D">
        <w:rPr>
          <w:sz w:val="24"/>
          <w:szCs w:val="24"/>
        </w:rPr>
        <w:t xml:space="preserve">SAB </w:t>
      </w:r>
      <w:r w:rsidRPr="000E4109">
        <w:rPr>
          <w:sz w:val="24"/>
          <w:szCs w:val="24"/>
        </w:rPr>
        <w:t xml:space="preserve">spent time considering </w:t>
      </w:r>
      <w:r w:rsidR="00A5344D" w:rsidRPr="000E4109">
        <w:rPr>
          <w:sz w:val="24"/>
          <w:szCs w:val="24"/>
        </w:rPr>
        <w:t>the Quality</w:t>
      </w:r>
      <w:r w:rsidRPr="000E4109">
        <w:rPr>
          <w:sz w:val="24"/>
          <w:szCs w:val="24"/>
        </w:rPr>
        <w:t xml:space="preserve"> Assurance Framework and agreed that a different approach to quality monitoring for 21/22 is required.</w:t>
      </w:r>
      <w:bookmarkEnd w:id="2"/>
    </w:p>
    <w:p w14:paraId="4FC931D9" w14:textId="78123B31" w:rsidR="00564A32" w:rsidRPr="000E4109" w:rsidRDefault="00564A32" w:rsidP="00FE4025">
      <w:pPr>
        <w:shd w:val="clear" w:color="auto" w:fill="FFFFFF"/>
        <w:spacing w:after="0" w:line="240" w:lineRule="auto"/>
        <w:rPr>
          <w:sz w:val="24"/>
          <w:szCs w:val="24"/>
        </w:rPr>
      </w:pPr>
    </w:p>
    <w:p w14:paraId="0FE2AE21" w14:textId="0D2F80A4" w:rsidR="000E4109" w:rsidRPr="000E4109" w:rsidRDefault="00564A32" w:rsidP="00FE4025">
      <w:pPr>
        <w:shd w:val="clear" w:color="auto" w:fill="FFFFFF"/>
        <w:spacing w:after="0" w:line="240" w:lineRule="auto"/>
        <w:rPr>
          <w:sz w:val="24"/>
          <w:szCs w:val="24"/>
        </w:rPr>
      </w:pPr>
      <w:r w:rsidRPr="000E4109">
        <w:rPr>
          <w:sz w:val="24"/>
          <w:szCs w:val="24"/>
        </w:rPr>
        <w:t xml:space="preserve">Due to the pandemic the </w:t>
      </w:r>
      <w:r w:rsidR="000E4109" w:rsidRPr="000E4109">
        <w:rPr>
          <w:sz w:val="24"/>
          <w:szCs w:val="24"/>
        </w:rPr>
        <w:t xml:space="preserve">Learning and Development Subgroup </w:t>
      </w:r>
      <w:r w:rsidR="00A5344D" w:rsidRPr="000E4109">
        <w:rPr>
          <w:sz w:val="24"/>
          <w:szCs w:val="24"/>
        </w:rPr>
        <w:t>meeting</w:t>
      </w:r>
      <w:r w:rsidR="00A5344D">
        <w:rPr>
          <w:sz w:val="24"/>
          <w:szCs w:val="24"/>
        </w:rPr>
        <w:t xml:space="preserve">s </w:t>
      </w:r>
      <w:r w:rsidR="00A5344D" w:rsidRPr="000E4109">
        <w:rPr>
          <w:sz w:val="24"/>
          <w:szCs w:val="24"/>
        </w:rPr>
        <w:t>were</w:t>
      </w:r>
      <w:r w:rsidR="000E4109" w:rsidRPr="000E4109">
        <w:rPr>
          <w:sz w:val="24"/>
          <w:szCs w:val="24"/>
        </w:rPr>
        <w:t xml:space="preserve"> not held from March 2020 through to September 2020 so therefore quarterly bitesize learning events did not take place. However, the </w:t>
      </w:r>
      <w:r w:rsidR="00A5344D">
        <w:rPr>
          <w:sz w:val="24"/>
          <w:szCs w:val="24"/>
        </w:rPr>
        <w:t xml:space="preserve">SAB </w:t>
      </w:r>
      <w:r w:rsidR="00A5344D" w:rsidRPr="000E4109">
        <w:rPr>
          <w:sz w:val="24"/>
          <w:szCs w:val="24"/>
        </w:rPr>
        <w:t>did</w:t>
      </w:r>
      <w:r w:rsidR="000E4109" w:rsidRPr="000E4109">
        <w:rPr>
          <w:sz w:val="24"/>
          <w:szCs w:val="24"/>
        </w:rPr>
        <w:t xml:space="preserve"> deliver:</w:t>
      </w:r>
    </w:p>
    <w:p w14:paraId="63E61285" w14:textId="751E9AAA" w:rsidR="000E4109" w:rsidRPr="000E4109" w:rsidRDefault="000E4109" w:rsidP="000E4109">
      <w:pPr>
        <w:pStyle w:val="ListParagraph"/>
        <w:numPr>
          <w:ilvl w:val="0"/>
          <w:numId w:val="32"/>
        </w:numPr>
        <w:rPr>
          <w:sz w:val="24"/>
          <w:szCs w:val="24"/>
        </w:rPr>
      </w:pPr>
      <w:r w:rsidRPr="000E4109">
        <w:rPr>
          <w:sz w:val="24"/>
          <w:szCs w:val="24"/>
        </w:rPr>
        <w:t>A virtual session on Financial Abuse in November 2020 with over 80 delegates attending.</w:t>
      </w:r>
    </w:p>
    <w:p w14:paraId="0C615202" w14:textId="68A36831" w:rsidR="000E4109" w:rsidRPr="000E4109" w:rsidRDefault="000E4109" w:rsidP="000E4109">
      <w:pPr>
        <w:pStyle w:val="ListParagraph"/>
        <w:numPr>
          <w:ilvl w:val="0"/>
          <w:numId w:val="32"/>
        </w:numPr>
        <w:rPr>
          <w:sz w:val="24"/>
          <w:szCs w:val="24"/>
        </w:rPr>
      </w:pPr>
      <w:r w:rsidRPr="000E4109">
        <w:rPr>
          <w:sz w:val="24"/>
          <w:szCs w:val="24"/>
        </w:rPr>
        <w:t>In response to the risk about increase in Hoarding due to the pandemic Hoarding training was commissioned for care workers and volunteers. The training was delivered in October 2020.</w:t>
      </w:r>
    </w:p>
    <w:p w14:paraId="30E95DBD" w14:textId="0B947AFE" w:rsidR="00266B58" w:rsidRDefault="000E4109" w:rsidP="000E4109">
      <w:pPr>
        <w:rPr>
          <w:sz w:val="24"/>
          <w:szCs w:val="24"/>
        </w:rPr>
      </w:pPr>
      <w:r w:rsidRPr="000E4109">
        <w:rPr>
          <w:sz w:val="24"/>
          <w:szCs w:val="24"/>
        </w:rPr>
        <w:t>Feedback for this training was positive and the Learning and Development Subgroup will continue with the delivery of virtual bitesize training sessions in 2021/22.</w:t>
      </w:r>
    </w:p>
    <w:p w14:paraId="5A3F0D95" w14:textId="77777777" w:rsidR="009659CF" w:rsidRPr="000E4109" w:rsidRDefault="009659CF" w:rsidP="000E4109">
      <w:pPr>
        <w:rPr>
          <w:sz w:val="24"/>
          <w:szCs w:val="24"/>
        </w:rPr>
      </w:pPr>
    </w:p>
    <w:p w14:paraId="3E5A659F" w14:textId="05A1EFF6" w:rsidR="006F5D44" w:rsidRPr="000E4109" w:rsidRDefault="006F5D44" w:rsidP="00DA5BE6">
      <w:pPr>
        <w:spacing w:after="0"/>
        <w:rPr>
          <w:rFonts w:cs="Tahoma"/>
          <w:sz w:val="24"/>
          <w:szCs w:val="24"/>
        </w:rPr>
      </w:pPr>
      <w:r w:rsidRPr="000E4109">
        <w:rPr>
          <w:rFonts w:cs="Tahoma"/>
          <w:sz w:val="24"/>
          <w:szCs w:val="24"/>
        </w:rPr>
        <w:t>More information on how we have delivered these priorities</w:t>
      </w:r>
      <w:r w:rsidR="000F282D" w:rsidRPr="000E4109">
        <w:rPr>
          <w:rFonts w:cs="Tahoma"/>
          <w:sz w:val="24"/>
          <w:szCs w:val="24"/>
        </w:rPr>
        <w:t xml:space="preserve"> can be found in the following</w:t>
      </w:r>
      <w:r w:rsidRPr="000E4109">
        <w:rPr>
          <w:rFonts w:cs="Tahoma"/>
          <w:sz w:val="24"/>
          <w:szCs w:val="24"/>
        </w:rPr>
        <w:t xml:space="preserve">:  </w:t>
      </w:r>
    </w:p>
    <w:p w14:paraId="2CF94A85" w14:textId="292D7E12" w:rsidR="005442AC" w:rsidRPr="000E4109" w:rsidRDefault="00F03D03" w:rsidP="002971BB">
      <w:pPr>
        <w:pStyle w:val="ListParagraph"/>
        <w:numPr>
          <w:ilvl w:val="0"/>
          <w:numId w:val="2"/>
        </w:numPr>
        <w:spacing w:after="0"/>
        <w:rPr>
          <w:rFonts w:cs="Tahoma"/>
          <w:b/>
          <w:sz w:val="24"/>
          <w:szCs w:val="24"/>
        </w:rPr>
      </w:pPr>
      <w:r w:rsidRPr="000E4109">
        <w:rPr>
          <w:rFonts w:cs="Tahoma"/>
          <w:sz w:val="24"/>
          <w:szCs w:val="24"/>
        </w:rPr>
        <w:t xml:space="preserve">Additional </w:t>
      </w:r>
      <w:r w:rsidR="005442AC" w:rsidRPr="000E4109">
        <w:rPr>
          <w:rFonts w:cs="Tahoma"/>
          <w:sz w:val="24"/>
          <w:szCs w:val="24"/>
        </w:rPr>
        <w:t xml:space="preserve">achievements by partner agencies are </w:t>
      </w:r>
      <w:r w:rsidR="00AD0492" w:rsidRPr="000E4109">
        <w:rPr>
          <w:rFonts w:cs="Tahoma"/>
          <w:sz w:val="24"/>
          <w:szCs w:val="24"/>
        </w:rPr>
        <w:t>presented</w:t>
      </w:r>
      <w:r w:rsidR="005442AC" w:rsidRPr="000E4109">
        <w:rPr>
          <w:rFonts w:cs="Tahoma"/>
          <w:sz w:val="24"/>
          <w:szCs w:val="24"/>
        </w:rPr>
        <w:t xml:space="preserve"> </w:t>
      </w:r>
      <w:r w:rsidR="008D1EC3" w:rsidRPr="000E4109">
        <w:rPr>
          <w:rFonts w:cs="Tahoma"/>
          <w:sz w:val="24"/>
          <w:szCs w:val="24"/>
        </w:rPr>
        <w:t xml:space="preserve">in </w:t>
      </w:r>
      <w:hyperlink r:id="rId39" w:history="1">
        <w:r w:rsidR="008D1EC3" w:rsidRPr="00A87AAC">
          <w:rPr>
            <w:rStyle w:val="Hyperlink"/>
            <w:rFonts w:cs="Tahoma"/>
            <w:sz w:val="24"/>
            <w:szCs w:val="24"/>
          </w:rPr>
          <w:t xml:space="preserve">Appendix </w:t>
        </w:r>
        <w:r w:rsidR="00937323" w:rsidRPr="00A87AAC">
          <w:rPr>
            <w:rStyle w:val="Hyperlink"/>
            <w:rFonts w:cs="Tahoma"/>
            <w:sz w:val="24"/>
            <w:szCs w:val="24"/>
          </w:rPr>
          <w:t>C</w:t>
        </w:r>
        <w:r w:rsidR="008D1EC3" w:rsidRPr="00A87AAC">
          <w:rPr>
            <w:rStyle w:val="Hyperlink"/>
            <w:rFonts w:cs="Tahoma"/>
            <w:sz w:val="24"/>
            <w:szCs w:val="24"/>
          </w:rPr>
          <w:t>.</w:t>
        </w:r>
      </w:hyperlink>
    </w:p>
    <w:p w14:paraId="070B6631" w14:textId="46EA8E84" w:rsidR="00E27BD5" w:rsidRDefault="00562785" w:rsidP="00E27BD5">
      <w:pPr>
        <w:pStyle w:val="ListParagraph"/>
        <w:numPr>
          <w:ilvl w:val="0"/>
          <w:numId w:val="2"/>
        </w:numPr>
        <w:spacing w:after="0"/>
        <w:rPr>
          <w:rFonts w:cs="Tahoma"/>
          <w:sz w:val="24"/>
          <w:szCs w:val="24"/>
        </w:rPr>
      </w:pPr>
      <w:r w:rsidRPr="000E4109">
        <w:rPr>
          <w:rFonts w:cs="Tahoma"/>
          <w:sz w:val="24"/>
          <w:szCs w:val="24"/>
        </w:rPr>
        <w:t>The completed Business Plan 20</w:t>
      </w:r>
      <w:r w:rsidR="00266B58" w:rsidRPr="000E4109">
        <w:rPr>
          <w:rFonts w:cs="Tahoma"/>
          <w:sz w:val="24"/>
          <w:szCs w:val="24"/>
        </w:rPr>
        <w:t>20</w:t>
      </w:r>
      <w:r w:rsidR="00AF6281" w:rsidRPr="000E4109">
        <w:rPr>
          <w:rFonts w:cs="Tahoma"/>
          <w:sz w:val="24"/>
          <w:szCs w:val="24"/>
        </w:rPr>
        <w:t>-</w:t>
      </w:r>
      <w:r w:rsidR="00806E70" w:rsidRPr="000E4109">
        <w:rPr>
          <w:rFonts w:cs="Tahoma"/>
          <w:sz w:val="24"/>
          <w:szCs w:val="24"/>
        </w:rPr>
        <w:t>2</w:t>
      </w:r>
      <w:r w:rsidR="00266B58" w:rsidRPr="000E4109">
        <w:rPr>
          <w:rFonts w:cs="Tahoma"/>
          <w:sz w:val="24"/>
          <w:szCs w:val="24"/>
        </w:rPr>
        <w:t>1</w:t>
      </w:r>
      <w:r w:rsidRPr="000E4109">
        <w:rPr>
          <w:rFonts w:cs="Tahoma"/>
          <w:sz w:val="24"/>
          <w:szCs w:val="24"/>
        </w:rPr>
        <w:t xml:space="preserve"> is provided in</w:t>
      </w:r>
      <w:r w:rsidR="008D1EC3" w:rsidRPr="000E4109">
        <w:rPr>
          <w:rFonts w:cs="Tahoma"/>
          <w:sz w:val="24"/>
          <w:szCs w:val="24"/>
        </w:rPr>
        <w:t xml:space="preserve"> </w:t>
      </w:r>
      <w:hyperlink r:id="rId40" w:history="1">
        <w:r w:rsidR="008D1EC3" w:rsidRPr="00A87AAC">
          <w:rPr>
            <w:rStyle w:val="Hyperlink"/>
            <w:rFonts w:cs="Tahoma"/>
            <w:sz w:val="24"/>
            <w:szCs w:val="24"/>
          </w:rPr>
          <w:t xml:space="preserve">Appendix </w:t>
        </w:r>
        <w:r w:rsidR="00937323" w:rsidRPr="00A87AAC">
          <w:rPr>
            <w:rStyle w:val="Hyperlink"/>
            <w:rFonts w:cs="Tahoma"/>
            <w:sz w:val="24"/>
            <w:szCs w:val="24"/>
          </w:rPr>
          <w:t>D</w:t>
        </w:r>
      </w:hyperlink>
      <w:r w:rsidR="008D1EC3" w:rsidRPr="000E4109">
        <w:rPr>
          <w:rFonts w:cs="Tahoma"/>
          <w:sz w:val="24"/>
          <w:szCs w:val="24"/>
        </w:rPr>
        <w:t>.</w:t>
      </w:r>
      <w:r w:rsidRPr="000E4109">
        <w:rPr>
          <w:rFonts w:cs="Tahoma"/>
          <w:sz w:val="24"/>
          <w:szCs w:val="24"/>
        </w:rPr>
        <w:t xml:space="preserve"> </w:t>
      </w:r>
    </w:p>
    <w:p w14:paraId="58B5D61F" w14:textId="77777777" w:rsidR="00C6259A" w:rsidRPr="00455D08" w:rsidRDefault="00C6259A" w:rsidP="00C6259A">
      <w:pPr>
        <w:pStyle w:val="ListParagraph"/>
        <w:spacing w:after="0"/>
        <w:rPr>
          <w:rFonts w:cs="Tahoma"/>
          <w:sz w:val="24"/>
          <w:szCs w:val="24"/>
        </w:rPr>
      </w:pPr>
      <w:bookmarkStart w:id="3" w:name="_Hlk90544629"/>
    </w:p>
    <w:p w14:paraId="4CDBE967" w14:textId="1BBA8D68" w:rsidR="00150038" w:rsidRPr="000E4109" w:rsidRDefault="00DC2EB9" w:rsidP="008B45AE">
      <w:pPr>
        <w:pStyle w:val="Title"/>
        <w:rPr>
          <w:rFonts w:asciiTheme="minorHAnsi" w:hAnsiTheme="minorHAnsi" w:cs="Tahoma"/>
          <w:b/>
          <w:color w:val="auto"/>
          <w:sz w:val="28"/>
          <w:szCs w:val="28"/>
        </w:rPr>
      </w:pPr>
      <w:r w:rsidRPr="000E4109">
        <w:rPr>
          <w:rFonts w:asciiTheme="minorHAnsi" w:hAnsiTheme="minorHAnsi" w:cs="Tahoma"/>
          <w:b/>
          <w:color w:val="auto"/>
          <w:sz w:val="28"/>
          <w:szCs w:val="28"/>
        </w:rPr>
        <w:t>Safeguarding Adults R</w:t>
      </w:r>
      <w:r w:rsidR="007B788D" w:rsidRPr="000E4109">
        <w:rPr>
          <w:rFonts w:asciiTheme="minorHAnsi" w:hAnsiTheme="minorHAnsi" w:cs="Tahoma"/>
          <w:b/>
          <w:color w:val="auto"/>
          <w:sz w:val="28"/>
          <w:szCs w:val="28"/>
        </w:rPr>
        <w:t xml:space="preserve">eviews </w:t>
      </w:r>
      <w:r w:rsidR="00A5344D">
        <w:rPr>
          <w:rFonts w:asciiTheme="minorHAnsi" w:hAnsiTheme="minorHAnsi" w:cs="Tahoma"/>
          <w:b/>
          <w:color w:val="auto"/>
          <w:sz w:val="28"/>
          <w:szCs w:val="28"/>
        </w:rPr>
        <w:t>(SARs)</w:t>
      </w:r>
    </w:p>
    <w:p w14:paraId="2B96008B" w14:textId="4B92AAB1" w:rsidR="00D82F98" w:rsidRPr="000E4109" w:rsidRDefault="000C7199" w:rsidP="00C975B7">
      <w:pPr>
        <w:jc w:val="both"/>
        <w:rPr>
          <w:sz w:val="24"/>
          <w:szCs w:val="24"/>
        </w:rPr>
      </w:pPr>
      <w:r w:rsidRPr="000E4109">
        <w:rPr>
          <w:sz w:val="24"/>
          <w:szCs w:val="24"/>
        </w:rPr>
        <w:t xml:space="preserve">The </w:t>
      </w:r>
      <w:r w:rsidR="00701075" w:rsidRPr="000E4109">
        <w:rPr>
          <w:sz w:val="24"/>
          <w:szCs w:val="24"/>
        </w:rPr>
        <w:t>SAB</w:t>
      </w:r>
      <w:r w:rsidRPr="000E4109">
        <w:rPr>
          <w:sz w:val="24"/>
          <w:szCs w:val="24"/>
        </w:rPr>
        <w:t xml:space="preserve"> has a legal duty to carry out a S</w:t>
      </w:r>
      <w:r w:rsidR="00A5344D">
        <w:rPr>
          <w:sz w:val="24"/>
          <w:szCs w:val="24"/>
        </w:rPr>
        <w:t>AR</w:t>
      </w:r>
      <w:r w:rsidRPr="000E4109">
        <w:rPr>
          <w:sz w:val="24"/>
          <w:szCs w:val="24"/>
        </w:rPr>
        <w:t xml:space="preserve"> when there is reasonabl</w:t>
      </w:r>
      <w:r w:rsidR="00C077CE" w:rsidRPr="000E4109">
        <w:rPr>
          <w:sz w:val="24"/>
          <w:szCs w:val="24"/>
        </w:rPr>
        <w:t>e</w:t>
      </w:r>
      <w:r w:rsidR="00014746" w:rsidRPr="000E4109">
        <w:rPr>
          <w:sz w:val="24"/>
          <w:szCs w:val="24"/>
        </w:rPr>
        <w:t xml:space="preserve"> </w:t>
      </w:r>
      <w:r w:rsidR="00B31AEF" w:rsidRPr="000E4109">
        <w:rPr>
          <w:sz w:val="24"/>
          <w:szCs w:val="24"/>
        </w:rPr>
        <w:t>cause</w:t>
      </w:r>
      <w:r w:rsidRPr="000E4109">
        <w:rPr>
          <w:sz w:val="24"/>
          <w:szCs w:val="24"/>
        </w:rPr>
        <w:t xml:space="preserve"> for conce</w:t>
      </w:r>
      <w:r w:rsidR="00C077CE" w:rsidRPr="000E4109">
        <w:rPr>
          <w:sz w:val="24"/>
          <w:szCs w:val="24"/>
        </w:rPr>
        <w:t>r</w:t>
      </w:r>
      <w:r w:rsidR="00014746" w:rsidRPr="000E4109">
        <w:rPr>
          <w:sz w:val="24"/>
          <w:szCs w:val="24"/>
        </w:rPr>
        <w:t xml:space="preserve">n </w:t>
      </w:r>
      <w:r w:rsidRPr="000E4109">
        <w:rPr>
          <w:sz w:val="24"/>
          <w:szCs w:val="24"/>
        </w:rPr>
        <w:t>about how agencies worked together to safeguard an adult who has died</w:t>
      </w:r>
      <w:r w:rsidR="005E6629" w:rsidRPr="000E4109">
        <w:rPr>
          <w:sz w:val="24"/>
          <w:szCs w:val="24"/>
        </w:rPr>
        <w:t>,</w:t>
      </w:r>
      <w:r w:rsidR="00D82F98" w:rsidRPr="000E4109">
        <w:rPr>
          <w:sz w:val="24"/>
          <w:szCs w:val="24"/>
        </w:rPr>
        <w:t xml:space="preserve"> and abuse or neglect is suspected to be a factor in their death</w:t>
      </w:r>
      <w:r w:rsidR="005E6629" w:rsidRPr="000E4109">
        <w:rPr>
          <w:sz w:val="24"/>
          <w:szCs w:val="24"/>
        </w:rPr>
        <w:t>;</w:t>
      </w:r>
      <w:r w:rsidR="007B002E" w:rsidRPr="000E4109">
        <w:rPr>
          <w:sz w:val="24"/>
          <w:szCs w:val="24"/>
        </w:rPr>
        <w:t xml:space="preserve"> or when an adult has not died but suffered serious abuse or neglect</w:t>
      </w:r>
      <w:r w:rsidR="00D82F98" w:rsidRPr="000E4109">
        <w:rPr>
          <w:sz w:val="24"/>
          <w:szCs w:val="24"/>
        </w:rPr>
        <w:t xml:space="preserve">. The aim is for all agencies to learn lessons about the way they safeguard adults at risk and prevent such tragedies happening in the future. The </w:t>
      </w:r>
      <w:r w:rsidR="00DF2283">
        <w:rPr>
          <w:sz w:val="24"/>
          <w:szCs w:val="24"/>
        </w:rPr>
        <w:t>SAB</w:t>
      </w:r>
      <w:r w:rsidR="00D82F98" w:rsidRPr="000E4109">
        <w:rPr>
          <w:sz w:val="24"/>
          <w:szCs w:val="24"/>
        </w:rPr>
        <w:t xml:space="preserve"> has a </w:t>
      </w:r>
      <w:r w:rsidR="000F282D" w:rsidRPr="000E4109">
        <w:rPr>
          <w:sz w:val="24"/>
          <w:szCs w:val="24"/>
        </w:rPr>
        <w:t>SAR</w:t>
      </w:r>
      <w:r w:rsidR="00D82F98" w:rsidRPr="000E4109">
        <w:rPr>
          <w:sz w:val="24"/>
          <w:szCs w:val="24"/>
        </w:rPr>
        <w:t xml:space="preserve"> Panel that oversees this work.</w:t>
      </w:r>
    </w:p>
    <w:p w14:paraId="7864DFDF" w14:textId="256295E6" w:rsidR="00DD30B9" w:rsidRPr="00561531" w:rsidRDefault="00045DAE" w:rsidP="00C975B7">
      <w:pPr>
        <w:jc w:val="both"/>
        <w:rPr>
          <w:sz w:val="24"/>
          <w:szCs w:val="24"/>
        </w:rPr>
      </w:pPr>
      <w:r w:rsidRPr="00561531">
        <w:rPr>
          <w:sz w:val="24"/>
          <w:szCs w:val="24"/>
        </w:rPr>
        <w:t>Durin</w:t>
      </w:r>
      <w:r w:rsidR="00C3718F" w:rsidRPr="00561531">
        <w:rPr>
          <w:sz w:val="24"/>
          <w:szCs w:val="24"/>
        </w:rPr>
        <w:t xml:space="preserve">g the reporting year, the SAR Panel have worked on </w:t>
      </w:r>
      <w:r w:rsidR="00BD3AC1" w:rsidRPr="00561531">
        <w:rPr>
          <w:sz w:val="24"/>
          <w:szCs w:val="24"/>
        </w:rPr>
        <w:t>10</w:t>
      </w:r>
      <w:r w:rsidR="00C3718F" w:rsidRPr="00561531">
        <w:rPr>
          <w:sz w:val="24"/>
          <w:szCs w:val="24"/>
        </w:rPr>
        <w:t xml:space="preserve"> </w:t>
      </w:r>
      <w:r w:rsidR="00EC7BFF" w:rsidRPr="00561531">
        <w:rPr>
          <w:sz w:val="24"/>
          <w:szCs w:val="24"/>
        </w:rPr>
        <w:t>SARs</w:t>
      </w:r>
      <w:r w:rsidR="00C3718F" w:rsidRPr="00561531">
        <w:rPr>
          <w:sz w:val="24"/>
          <w:szCs w:val="24"/>
        </w:rPr>
        <w:t xml:space="preserve"> of which </w:t>
      </w:r>
      <w:r w:rsidR="00561531" w:rsidRPr="00561531">
        <w:rPr>
          <w:sz w:val="24"/>
          <w:szCs w:val="24"/>
        </w:rPr>
        <w:t xml:space="preserve">seven </w:t>
      </w:r>
      <w:r w:rsidR="00C3718F" w:rsidRPr="00561531">
        <w:rPr>
          <w:sz w:val="24"/>
          <w:szCs w:val="24"/>
        </w:rPr>
        <w:t xml:space="preserve">were endorsed by the </w:t>
      </w:r>
      <w:r w:rsidR="00DF2283">
        <w:rPr>
          <w:sz w:val="24"/>
          <w:szCs w:val="24"/>
        </w:rPr>
        <w:t xml:space="preserve">SAB </w:t>
      </w:r>
      <w:r w:rsidR="00C3718F" w:rsidRPr="00561531">
        <w:rPr>
          <w:sz w:val="24"/>
          <w:szCs w:val="24"/>
        </w:rPr>
        <w:t xml:space="preserve">and </w:t>
      </w:r>
      <w:r w:rsidR="00561531" w:rsidRPr="00561531">
        <w:rPr>
          <w:sz w:val="24"/>
          <w:szCs w:val="24"/>
        </w:rPr>
        <w:t>six were publi</w:t>
      </w:r>
      <w:r w:rsidR="00C3718F" w:rsidRPr="00561531">
        <w:rPr>
          <w:sz w:val="24"/>
          <w:szCs w:val="24"/>
        </w:rPr>
        <w:t>shed along</w:t>
      </w:r>
      <w:r w:rsidR="00561531" w:rsidRPr="00561531">
        <w:rPr>
          <w:sz w:val="24"/>
          <w:szCs w:val="24"/>
        </w:rPr>
        <w:t>side a practice learning note</w:t>
      </w:r>
      <w:r w:rsidR="00C3718F" w:rsidRPr="00561531">
        <w:rPr>
          <w:sz w:val="24"/>
          <w:szCs w:val="24"/>
        </w:rPr>
        <w:t>.</w:t>
      </w:r>
      <w:r w:rsidR="00561531" w:rsidRPr="00561531">
        <w:rPr>
          <w:sz w:val="24"/>
          <w:szCs w:val="24"/>
        </w:rPr>
        <w:t xml:space="preserve"> </w:t>
      </w:r>
      <w:r w:rsidR="00DD30B9" w:rsidRPr="00561531">
        <w:rPr>
          <w:sz w:val="24"/>
          <w:szCs w:val="24"/>
        </w:rPr>
        <w:t xml:space="preserve"> </w:t>
      </w:r>
      <w:r w:rsidR="00A5344D">
        <w:rPr>
          <w:sz w:val="24"/>
          <w:szCs w:val="24"/>
        </w:rPr>
        <w:t>Practice</w:t>
      </w:r>
      <w:r w:rsidR="00DD30B9" w:rsidRPr="00561531">
        <w:rPr>
          <w:sz w:val="24"/>
          <w:szCs w:val="24"/>
        </w:rPr>
        <w:t xml:space="preserve"> learning note</w:t>
      </w:r>
      <w:r w:rsidR="00A5344D">
        <w:rPr>
          <w:sz w:val="24"/>
          <w:szCs w:val="24"/>
        </w:rPr>
        <w:t>s are</w:t>
      </w:r>
      <w:r w:rsidR="00DD30B9" w:rsidRPr="00561531">
        <w:rPr>
          <w:sz w:val="24"/>
          <w:szCs w:val="24"/>
        </w:rPr>
        <w:t xml:space="preserve"> </w:t>
      </w:r>
      <w:r w:rsidR="000F282D" w:rsidRPr="00561531">
        <w:rPr>
          <w:sz w:val="24"/>
          <w:szCs w:val="24"/>
        </w:rPr>
        <w:t>two</w:t>
      </w:r>
      <w:r w:rsidR="00DD30B9" w:rsidRPr="00561531">
        <w:rPr>
          <w:sz w:val="24"/>
          <w:szCs w:val="24"/>
        </w:rPr>
        <w:t>-page document</w:t>
      </w:r>
      <w:r w:rsidR="00A5344D">
        <w:rPr>
          <w:sz w:val="24"/>
          <w:szCs w:val="24"/>
        </w:rPr>
        <w:t>s</w:t>
      </w:r>
      <w:r w:rsidR="00DD30B9" w:rsidRPr="00561531">
        <w:rPr>
          <w:sz w:val="24"/>
          <w:szCs w:val="24"/>
        </w:rPr>
        <w:t xml:space="preserve"> that summarises the </w:t>
      </w:r>
      <w:r w:rsidR="00A5344D" w:rsidRPr="00561531">
        <w:rPr>
          <w:sz w:val="24"/>
          <w:szCs w:val="24"/>
        </w:rPr>
        <w:t>case</w:t>
      </w:r>
      <w:r w:rsidR="00A5344D">
        <w:rPr>
          <w:sz w:val="24"/>
          <w:szCs w:val="24"/>
        </w:rPr>
        <w:t xml:space="preserve">, the </w:t>
      </w:r>
      <w:r w:rsidR="00DD30B9" w:rsidRPr="00561531">
        <w:rPr>
          <w:sz w:val="24"/>
          <w:szCs w:val="24"/>
        </w:rPr>
        <w:t xml:space="preserve">learning and </w:t>
      </w:r>
      <w:r w:rsidR="00A5344D">
        <w:rPr>
          <w:sz w:val="24"/>
          <w:szCs w:val="24"/>
        </w:rPr>
        <w:t>summarises best practice in key learning areas.</w:t>
      </w:r>
      <w:r w:rsidR="00DD30B9" w:rsidRPr="00561531">
        <w:rPr>
          <w:sz w:val="24"/>
          <w:szCs w:val="24"/>
        </w:rPr>
        <w:t xml:space="preserve"> The practice learning notes have been well received across the partnership and are used to highlight SAR learning in team meeting and training sessions.</w:t>
      </w:r>
      <w:r w:rsidR="00C3718F" w:rsidRPr="00561531">
        <w:rPr>
          <w:sz w:val="24"/>
          <w:szCs w:val="24"/>
        </w:rPr>
        <w:t xml:space="preserve"> </w:t>
      </w:r>
    </w:p>
    <w:p w14:paraId="349F8C18" w14:textId="77D84CFD" w:rsidR="00773970" w:rsidRDefault="00C3718F" w:rsidP="00C975B7">
      <w:pPr>
        <w:jc w:val="both"/>
        <w:rPr>
          <w:sz w:val="24"/>
          <w:szCs w:val="24"/>
        </w:rPr>
      </w:pPr>
      <w:bookmarkStart w:id="4" w:name="_Hlk90544722"/>
      <w:bookmarkEnd w:id="3"/>
      <w:r w:rsidRPr="00561531">
        <w:rPr>
          <w:sz w:val="24"/>
          <w:szCs w:val="24"/>
        </w:rPr>
        <w:t xml:space="preserve">The </w:t>
      </w:r>
      <w:r w:rsidR="00701075" w:rsidRPr="00561531">
        <w:rPr>
          <w:sz w:val="24"/>
          <w:szCs w:val="24"/>
        </w:rPr>
        <w:t>SAB</w:t>
      </w:r>
      <w:r w:rsidRPr="00561531">
        <w:rPr>
          <w:sz w:val="24"/>
          <w:szCs w:val="24"/>
        </w:rPr>
        <w:t xml:space="preserve"> plans to publish the other </w:t>
      </w:r>
      <w:r w:rsidR="00561531" w:rsidRPr="00561531">
        <w:rPr>
          <w:sz w:val="24"/>
          <w:szCs w:val="24"/>
        </w:rPr>
        <w:t>four</w:t>
      </w:r>
      <w:r w:rsidRPr="00561531">
        <w:rPr>
          <w:sz w:val="24"/>
          <w:szCs w:val="24"/>
        </w:rPr>
        <w:t xml:space="preserve"> safeguarding adult’s reviews in 20</w:t>
      </w:r>
      <w:r w:rsidR="00BD3AC1" w:rsidRPr="00561531">
        <w:rPr>
          <w:sz w:val="24"/>
          <w:szCs w:val="24"/>
        </w:rPr>
        <w:t>2</w:t>
      </w:r>
      <w:r w:rsidR="00561531" w:rsidRPr="00561531">
        <w:rPr>
          <w:sz w:val="24"/>
          <w:szCs w:val="24"/>
        </w:rPr>
        <w:t>1</w:t>
      </w:r>
      <w:r w:rsidRPr="00561531">
        <w:rPr>
          <w:sz w:val="24"/>
          <w:szCs w:val="24"/>
        </w:rPr>
        <w:t>/2</w:t>
      </w:r>
      <w:r w:rsidR="00561531" w:rsidRPr="00561531">
        <w:rPr>
          <w:sz w:val="24"/>
          <w:szCs w:val="24"/>
        </w:rPr>
        <w:t>2</w:t>
      </w:r>
      <w:r w:rsidRPr="00561531">
        <w:rPr>
          <w:sz w:val="24"/>
          <w:szCs w:val="24"/>
        </w:rPr>
        <w:t xml:space="preserve"> </w:t>
      </w:r>
      <w:r w:rsidR="00773970" w:rsidRPr="00561531">
        <w:rPr>
          <w:sz w:val="24"/>
          <w:szCs w:val="24"/>
        </w:rPr>
        <w:t xml:space="preserve">Valuable learning has emerged from the </w:t>
      </w:r>
      <w:r w:rsidR="00FF121B" w:rsidRPr="00561531">
        <w:rPr>
          <w:sz w:val="24"/>
          <w:szCs w:val="24"/>
        </w:rPr>
        <w:t xml:space="preserve">all </w:t>
      </w:r>
      <w:r w:rsidR="00EC7BFF" w:rsidRPr="00561531">
        <w:rPr>
          <w:sz w:val="24"/>
          <w:szCs w:val="24"/>
        </w:rPr>
        <w:t xml:space="preserve">SARs </w:t>
      </w:r>
      <w:r w:rsidR="00773970" w:rsidRPr="00561531">
        <w:rPr>
          <w:sz w:val="24"/>
          <w:szCs w:val="24"/>
        </w:rPr>
        <w:t xml:space="preserve">and has fed into </w:t>
      </w:r>
      <w:r w:rsidR="00FF121B" w:rsidRPr="00561531">
        <w:rPr>
          <w:sz w:val="24"/>
          <w:szCs w:val="24"/>
        </w:rPr>
        <w:t>the</w:t>
      </w:r>
      <w:r w:rsidR="00E07751" w:rsidRPr="00561531">
        <w:rPr>
          <w:sz w:val="24"/>
          <w:szCs w:val="24"/>
        </w:rPr>
        <w:t xml:space="preserve"> </w:t>
      </w:r>
      <w:r w:rsidR="00701075" w:rsidRPr="00561531">
        <w:rPr>
          <w:sz w:val="24"/>
          <w:szCs w:val="24"/>
        </w:rPr>
        <w:t>SAB</w:t>
      </w:r>
      <w:r w:rsidR="00E07751" w:rsidRPr="00561531">
        <w:rPr>
          <w:sz w:val="24"/>
          <w:szCs w:val="24"/>
        </w:rPr>
        <w:t>s</w:t>
      </w:r>
      <w:r w:rsidRPr="00561531">
        <w:rPr>
          <w:sz w:val="24"/>
          <w:szCs w:val="24"/>
        </w:rPr>
        <w:t xml:space="preserve"> priorities and</w:t>
      </w:r>
      <w:r w:rsidR="00FF121B" w:rsidRPr="00561531">
        <w:rPr>
          <w:sz w:val="24"/>
          <w:szCs w:val="24"/>
        </w:rPr>
        <w:t xml:space="preserve"> </w:t>
      </w:r>
      <w:r w:rsidR="00773970" w:rsidRPr="00561531">
        <w:rPr>
          <w:sz w:val="24"/>
          <w:szCs w:val="24"/>
        </w:rPr>
        <w:t>Business Plan</w:t>
      </w:r>
      <w:r w:rsidR="00E07751" w:rsidRPr="00561531">
        <w:rPr>
          <w:sz w:val="24"/>
          <w:szCs w:val="24"/>
        </w:rPr>
        <w:t xml:space="preserve"> for 20</w:t>
      </w:r>
      <w:r w:rsidR="00BD3AC1" w:rsidRPr="00561531">
        <w:rPr>
          <w:sz w:val="24"/>
          <w:szCs w:val="24"/>
        </w:rPr>
        <w:t>2</w:t>
      </w:r>
      <w:r w:rsidR="00561531" w:rsidRPr="00561531">
        <w:rPr>
          <w:sz w:val="24"/>
          <w:szCs w:val="24"/>
        </w:rPr>
        <w:t>1</w:t>
      </w:r>
      <w:r w:rsidRPr="00561531">
        <w:rPr>
          <w:sz w:val="24"/>
          <w:szCs w:val="24"/>
        </w:rPr>
        <w:t>/2</w:t>
      </w:r>
      <w:r w:rsidR="00561531" w:rsidRPr="00561531">
        <w:rPr>
          <w:sz w:val="24"/>
          <w:szCs w:val="24"/>
        </w:rPr>
        <w:t>4</w:t>
      </w:r>
      <w:r w:rsidR="00773970" w:rsidRPr="00561531">
        <w:rPr>
          <w:sz w:val="24"/>
          <w:szCs w:val="24"/>
        </w:rPr>
        <w:t>.</w:t>
      </w:r>
      <w:r w:rsidRPr="00561531">
        <w:rPr>
          <w:sz w:val="24"/>
          <w:szCs w:val="24"/>
        </w:rPr>
        <w:t xml:space="preserve"> The</w:t>
      </w:r>
      <w:r w:rsidR="00701075" w:rsidRPr="00561531">
        <w:rPr>
          <w:sz w:val="24"/>
          <w:szCs w:val="24"/>
        </w:rPr>
        <w:t xml:space="preserve"> SAB</w:t>
      </w:r>
      <w:r w:rsidR="00BD3AC1" w:rsidRPr="00561531">
        <w:rPr>
          <w:sz w:val="24"/>
          <w:szCs w:val="24"/>
        </w:rPr>
        <w:t xml:space="preserve"> continues to</w:t>
      </w:r>
      <w:r w:rsidRPr="00561531">
        <w:rPr>
          <w:sz w:val="24"/>
          <w:szCs w:val="24"/>
        </w:rPr>
        <w:t xml:space="preserve"> recognise</w:t>
      </w:r>
      <w:r w:rsidR="00BD3AC1" w:rsidRPr="00561531">
        <w:rPr>
          <w:sz w:val="24"/>
          <w:szCs w:val="24"/>
        </w:rPr>
        <w:t xml:space="preserve"> </w:t>
      </w:r>
      <w:r w:rsidRPr="00561531">
        <w:rPr>
          <w:sz w:val="24"/>
          <w:szCs w:val="24"/>
        </w:rPr>
        <w:t xml:space="preserve">the </w:t>
      </w:r>
      <w:r w:rsidR="00BD3AC1" w:rsidRPr="00561531">
        <w:rPr>
          <w:sz w:val="24"/>
          <w:szCs w:val="24"/>
        </w:rPr>
        <w:t>large</w:t>
      </w:r>
      <w:r w:rsidRPr="00561531">
        <w:rPr>
          <w:sz w:val="24"/>
          <w:szCs w:val="24"/>
        </w:rPr>
        <w:t xml:space="preserve"> workload for the S</w:t>
      </w:r>
      <w:r w:rsidR="00252820" w:rsidRPr="00561531">
        <w:rPr>
          <w:sz w:val="24"/>
          <w:szCs w:val="24"/>
        </w:rPr>
        <w:t xml:space="preserve">AR Panel and </w:t>
      </w:r>
      <w:r w:rsidR="00BD3AC1" w:rsidRPr="00561531">
        <w:rPr>
          <w:sz w:val="24"/>
          <w:szCs w:val="24"/>
        </w:rPr>
        <w:t>meetings continue to be held monthly.</w:t>
      </w:r>
    </w:p>
    <w:bookmarkEnd w:id="4"/>
    <w:p w14:paraId="72990ACE" w14:textId="4CF642DA" w:rsidR="00630C16" w:rsidRPr="00561531" w:rsidRDefault="00630C16" w:rsidP="00C975B7">
      <w:pPr>
        <w:jc w:val="both"/>
        <w:rPr>
          <w:sz w:val="24"/>
          <w:szCs w:val="24"/>
        </w:rPr>
      </w:pPr>
      <w:r>
        <w:rPr>
          <w:sz w:val="24"/>
          <w:szCs w:val="24"/>
        </w:rPr>
        <w:t xml:space="preserve">The SAR Panel continues to adapt its approach to SARs and after reflecting on individuals and family involvement have produced an </w:t>
      </w:r>
      <w:hyperlink r:id="rId41" w:history="1">
        <w:r w:rsidRPr="00A5344D">
          <w:rPr>
            <w:rStyle w:val="Hyperlink"/>
            <w:rFonts w:cstheme="minorBidi"/>
            <w:sz w:val="24"/>
            <w:szCs w:val="24"/>
          </w:rPr>
          <w:t>information leaflet</w:t>
        </w:r>
      </w:hyperlink>
      <w:r>
        <w:rPr>
          <w:sz w:val="24"/>
          <w:szCs w:val="24"/>
        </w:rPr>
        <w:t xml:space="preserve"> to support individuals and family through this process.</w:t>
      </w:r>
    </w:p>
    <w:p w14:paraId="1DC5D68C" w14:textId="43E173EB" w:rsidR="00C6259A" w:rsidRDefault="00156E9A" w:rsidP="00561531">
      <w:pPr>
        <w:jc w:val="both"/>
        <w:rPr>
          <w:sz w:val="24"/>
          <w:szCs w:val="24"/>
        </w:rPr>
      </w:pPr>
      <w:r w:rsidRPr="00561531">
        <w:rPr>
          <w:sz w:val="24"/>
          <w:szCs w:val="24"/>
        </w:rPr>
        <w:t>The case summaries and the l</w:t>
      </w:r>
      <w:r w:rsidR="003E56DF" w:rsidRPr="00561531">
        <w:rPr>
          <w:sz w:val="24"/>
          <w:szCs w:val="24"/>
        </w:rPr>
        <w:t xml:space="preserve">earning </w:t>
      </w:r>
      <w:r w:rsidR="00252820" w:rsidRPr="00561531">
        <w:rPr>
          <w:sz w:val="24"/>
          <w:szCs w:val="24"/>
        </w:rPr>
        <w:t xml:space="preserve">from the </w:t>
      </w:r>
      <w:r w:rsidR="00561531" w:rsidRPr="00561531">
        <w:rPr>
          <w:sz w:val="24"/>
          <w:szCs w:val="24"/>
        </w:rPr>
        <w:t xml:space="preserve">six </w:t>
      </w:r>
      <w:r w:rsidR="00252820" w:rsidRPr="00561531">
        <w:rPr>
          <w:sz w:val="24"/>
          <w:szCs w:val="24"/>
        </w:rPr>
        <w:t xml:space="preserve">SARs that have been </w:t>
      </w:r>
      <w:r w:rsidR="00561531" w:rsidRPr="00561531">
        <w:rPr>
          <w:sz w:val="24"/>
          <w:szCs w:val="24"/>
        </w:rPr>
        <w:t>published</w:t>
      </w:r>
      <w:r w:rsidR="00252820" w:rsidRPr="00561531">
        <w:rPr>
          <w:sz w:val="24"/>
          <w:szCs w:val="24"/>
        </w:rPr>
        <w:t xml:space="preserve"> </w:t>
      </w:r>
      <w:r w:rsidRPr="00561531">
        <w:rPr>
          <w:sz w:val="24"/>
          <w:szCs w:val="24"/>
        </w:rPr>
        <w:t>are as follow</w:t>
      </w:r>
      <w:r w:rsidR="00FE4025" w:rsidRPr="00561531">
        <w:rPr>
          <w:sz w:val="24"/>
          <w:szCs w:val="24"/>
        </w:rPr>
        <w:t>s</w:t>
      </w:r>
      <w:r w:rsidR="00E27BD5" w:rsidRPr="00561531">
        <w:rPr>
          <w:sz w:val="24"/>
          <w:szCs w:val="24"/>
        </w:rPr>
        <w:t>:</w:t>
      </w:r>
    </w:p>
    <w:p w14:paraId="596CF504" w14:textId="535234A6" w:rsidR="00C6259A" w:rsidRDefault="00C6259A">
      <w:pPr>
        <w:rPr>
          <w:sz w:val="24"/>
          <w:szCs w:val="24"/>
        </w:rPr>
      </w:pPr>
      <w:r>
        <w:rPr>
          <w:sz w:val="24"/>
          <w:szCs w:val="24"/>
        </w:rPr>
        <w:br w:type="page"/>
      </w:r>
    </w:p>
    <w:p w14:paraId="1978FB13" w14:textId="3B28E267" w:rsidR="00673E45" w:rsidRPr="00561531" w:rsidRDefault="00C6259A" w:rsidP="00561531">
      <w:pPr>
        <w:jc w:val="both"/>
        <w:rPr>
          <w:sz w:val="24"/>
          <w:szCs w:val="24"/>
        </w:rPr>
      </w:pPr>
      <w:r w:rsidRPr="00266B58">
        <w:rPr>
          <w:noProof/>
          <w:highlight w:val="yellow"/>
        </w:rPr>
        <w:lastRenderedPageBreak/>
        <mc:AlternateContent>
          <mc:Choice Requires="wps">
            <w:drawing>
              <wp:anchor distT="0" distB="0" distL="114300" distR="114300" simplePos="0" relativeHeight="251659776" behindDoc="0" locked="0" layoutInCell="1" allowOverlap="1" wp14:anchorId="111AE9AE" wp14:editId="56B692D6">
                <wp:simplePos x="0" y="0"/>
                <wp:positionH relativeFrom="margin">
                  <wp:posOffset>-118745</wp:posOffset>
                </wp:positionH>
                <wp:positionV relativeFrom="paragraph">
                  <wp:posOffset>-52070</wp:posOffset>
                </wp:positionV>
                <wp:extent cx="6743700" cy="9048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743700" cy="904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950DDD" w14:textId="168D9CD3" w:rsidR="00826BDA" w:rsidRDefault="00826BDA" w:rsidP="00561531">
                            <w:pPr>
                              <w:autoSpaceDE w:val="0"/>
                              <w:autoSpaceDN w:val="0"/>
                              <w:adjustRightInd w:val="0"/>
                              <w:spacing w:after="0" w:line="240" w:lineRule="auto"/>
                              <w:jc w:val="center"/>
                              <w:rPr>
                                <w:rFonts w:cs="Calibri"/>
                                <w:b/>
                                <w:bCs/>
                                <w:color w:val="000000"/>
                                <w:sz w:val="24"/>
                                <w:szCs w:val="24"/>
                              </w:rPr>
                            </w:pPr>
                            <w:r w:rsidRPr="00673E45">
                              <w:rPr>
                                <w:rFonts w:cs="Calibri"/>
                                <w:b/>
                                <w:bCs/>
                                <w:color w:val="000000"/>
                                <w:sz w:val="24"/>
                                <w:szCs w:val="24"/>
                              </w:rPr>
                              <w:t>Ben</w:t>
                            </w:r>
                            <w:r>
                              <w:rPr>
                                <w:rFonts w:cs="Calibri"/>
                                <w:b/>
                                <w:bCs/>
                                <w:color w:val="000000"/>
                                <w:sz w:val="24"/>
                                <w:szCs w:val="24"/>
                              </w:rPr>
                              <w:t xml:space="preserve"> – published September 2020</w:t>
                            </w:r>
                          </w:p>
                          <w:p w14:paraId="605C9887" w14:textId="11DFA578" w:rsidR="00826BDA" w:rsidRDefault="00A87AAC" w:rsidP="00561531">
                            <w:pPr>
                              <w:autoSpaceDE w:val="0"/>
                              <w:autoSpaceDN w:val="0"/>
                              <w:adjustRightInd w:val="0"/>
                              <w:spacing w:after="0" w:line="240" w:lineRule="auto"/>
                              <w:rPr>
                                <w:rFonts w:cs="Calibri"/>
                                <w:b/>
                                <w:bCs/>
                                <w:color w:val="000000"/>
                                <w:sz w:val="24"/>
                                <w:szCs w:val="24"/>
                              </w:rPr>
                            </w:pPr>
                            <w:hyperlink r:id="rId42" w:history="1">
                              <w:r w:rsidR="00826BDA" w:rsidRPr="006503DC">
                                <w:rPr>
                                  <w:rStyle w:val="Hyperlink"/>
                                  <w:rFonts w:cs="Calibri"/>
                                  <w:b/>
                                  <w:bCs/>
                                  <w:sz w:val="24"/>
                                  <w:szCs w:val="24"/>
                                </w:rPr>
                                <w:t>Full report</w:t>
                              </w:r>
                            </w:hyperlink>
                          </w:p>
                          <w:p w14:paraId="67AF505C" w14:textId="6659C3A6" w:rsidR="00826BDA" w:rsidRDefault="00A87AAC" w:rsidP="00561531">
                            <w:pPr>
                              <w:autoSpaceDE w:val="0"/>
                              <w:autoSpaceDN w:val="0"/>
                              <w:adjustRightInd w:val="0"/>
                              <w:spacing w:after="0" w:line="240" w:lineRule="auto"/>
                              <w:rPr>
                                <w:rFonts w:cs="Calibri"/>
                                <w:b/>
                                <w:bCs/>
                                <w:color w:val="000000"/>
                                <w:sz w:val="24"/>
                                <w:szCs w:val="24"/>
                              </w:rPr>
                            </w:pPr>
                            <w:hyperlink r:id="rId43" w:history="1">
                              <w:r w:rsidR="00826BDA" w:rsidRPr="006503DC">
                                <w:rPr>
                                  <w:rStyle w:val="Hyperlink"/>
                                  <w:rFonts w:cs="Calibri"/>
                                  <w:b/>
                                  <w:bCs/>
                                  <w:sz w:val="24"/>
                                  <w:szCs w:val="24"/>
                                </w:rPr>
                                <w:t>Practice learning note</w:t>
                              </w:r>
                            </w:hyperlink>
                          </w:p>
                          <w:p w14:paraId="5FCBF804" w14:textId="77777777" w:rsidR="00826BDA" w:rsidRPr="00673E45" w:rsidRDefault="00826BDA" w:rsidP="00673E45">
                            <w:pPr>
                              <w:autoSpaceDE w:val="0"/>
                              <w:autoSpaceDN w:val="0"/>
                              <w:adjustRightInd w:val="0"/>
                              <w:spacing w:after="0" w:line="240" w:lineRule="auto"/>
                              <w:jc w:val="center"/>
                              <w:rPr>
                                <w:rFonts w:cs="Calibri"/>
                                <w:b/>
                                <w:bCs/>
                                <w:color w:val="000000"/>
                                <w:sz w:val="24"/>
                                <w:szCs w:val="24"/>
                              </w:rPr>
                            </w:pPr>
                          </w:p>
                          <w:p w14:paraId="60BB9CBD" w14:textId="416B68C0" w:rsidR="00826BDA" w:rsidRDefault="00826BDA" w:rsidP="00673E45">
                            <w:pPr>
                              <w:autoSpaceDE w:val="0"/>
                              <w:autoSpaceDN w:val="0"/>
                              <w:adjustRightInd w:val="0"/>
                              <w:spacing w:after="0" w:line="240" w:lineRule="auto"/>
                              <w:rPr>
                                <w:rFonts w:cs="Calibri"/>
                                <w:color w:val="000000"/>
                                <w:sz w:val="24"/>
                                <w:szCs w:val="24"/>
                              </w:rPr>
                            </w:pPr>
                            <w:r w:rsidRPr="00673E45">
                              <w:rPr>
                                <w:rFonts w:cs="Calibri"/>
                                <w:color w:val="000000"/>
                                <w:sz w:val="24"/>
                                <w:szCs w:val="24"/>
                              </w:rPr>
                              <w:t xml:space="preserve">Ben, moved to a Nursing Home in August 2014, after a stay in hospital. Ben had a diagnosis of Vascular Dementia and multiple co-morbidities. Ben lacked capacity to consent to the care and support provided to him, a Best Interests Meeting decided that it would be in Ben’s best interests to move into a Nursing Home. </w:t>
                            </w:r>
                          </w:p>
                          <w:p w14:paraId="509E66D7" w14:textId="77777777" w:rsidR="00826BDA" w:rsidRPr="00673E45" w:rsidRDefault="00826BDA" w:rsidP="00673E45">
                            <w:pPr>
                              <w:autoSpaceDE w:val="0"/>
                              <w:autoSpaceDN w:val="0"/>
                              <w:adjustRightInd w:val="0"/>
                              <w:spacing w:after="0" w:line="240" w:lineRule="auto"/>
                              <w:rPr>
                                <w:rFonts w:cs="Calibri"/>
                                <w:color w:val="000000"/>
                                <w:sz w:val="24"/>
                                <w:szCs w:val="24"/>
                              </w:rPr>
                            </w:pPr>
                          </w:p>
                          <w:p w14:paraId="1878FA85" w14:textId="516C3849" w:rsidR="00826BDA" w:rsidRDefault="00826BDA" w:rsidP="00673E45">
                            <w:pPr>
                              <w:autoSpaceDE w:val="0"/>
                              <w:autoSpaceDN w:val="0"/>
                              <w:adjustRightInd w:val="0"/>
                              <w:spacing w:after="0" w:line="240" w:lineRule="auto"/>
                              <w:rPr>
                                <w:rFonts w:cs="Calibri"/>
                                <w:color w:val="000000"/>
                                <w:sz w:val="24"/>
                                <w:szCs w:val="24"/>
                              </w:rPr>
                            </w:pPr>
                            <w:r w:rsidRPr="00673E45">
                              <w:rPr>
                                <w:rFonts w:cs="Calibri"/>
                                <w:color w:val="000000"/>
                                <w:sz w:val="24"/>
                                <w:szCs w:val="24"/>
                              </w:rPr>
                              <w:t xml:space="preserve">A Nursing Home had been identified by the Local Authority. Ben’s family however expressed concerns about the cleanliness of the home and requested that a placement be made closer to his family.  As Ben had been in hospital for over 3 months it was decided at a further Best Interests Meeting that it was it was in Ben’s best interests to move into the Nursing Home on an interim basis pending a six-week review. The six-week review concluded that the placement appeared to be working well for Ben and Ben’s case was transferred over for a 12-month review. </w:t>
                            </w:r>
                          </w:p>
                          <w:p w14:paraId="02973A88" w14:textId="77777777" w:rsidR="00826BDA" w:rsidRPr="00673E45" w:rsidRDefault="00826BDA" w:rsidP="00673E45">
                            <w:pPr>
                              <w:autoSpaceDE w:val="0"/>
                              <w:autoSpaceDN w:val="0"/>
                              <w:adjustRightInd w:val="0"/>
                              <w:spacing w:after="0" w:line="240" w:lineRule="auto"/>
                              <w:rPr>
                                <w:rFonts w:cs="Calibri"/>
                                <w:color w:val="000000"/>
                                <w:sz w:val="24"/>
                                <w:szCs w:val="24"/>
                              </w:rPr>
                            </w:pPr>
                          </w:p>
                          <w:p w14:paraId="742F7D74" w14:textId="3FB839BD" w:rsidR="00826BDA" w:rsidRDefault="00826BDA" w:rsidP="00673E45">
                            <w:pPr>
                              <w:autoSpaceDE w:val="0"/>
                              <w:autoSpaceDN w:val="0"/>
                              <w:adjustRightInd w:val="0"/>
                              <w:spacing w:after="0" w:line="240" w:lineRule="auto"/>
                              <w:rPr>
                                <w:rFonts w:cs="Calibri"/>
                                <w:color w:val="000000"/>
                                <w:sz w:val="24"/>
                                <w:szCs w:val="24"/>
                              </w:rPr>
                            </w:pPr>
                            <w:r w:rsidRPr="00673E45">
                              <w:rPr>
                                <w:rFonts w:cs="Calibri"/>
                                <w:color w:val="000000"/>
                                <w:sz w:val="24"/>
                                <w:szCs w:val="24"/>
                              </w:rPr>
                              <w:t xml:space="preserve">Ben was admitted to hospital in July 2015, and the hospital immediately raised a safeguarding concern under the category of Suspected Acts of Omission and Neglect by the Nursing Home. As Ben was noted to have 12 pressure ulcers and bruises over his body. The police were also notified. As a result of this safeguarding concern the Nursing Home was investigated under the Provider Concerns Framework and a police investigation was opened.  </w:t>
                            </w:r>
                          </w:p>
                          <w:p w14:paraId="198BCCBF" w14:textId="50AA0AD4" w:rsidR="00826BDA" w:rsidRDefault="00826BDA" w:rsidP="00673E45">
                            <w:pPr>
                              <w:autoSpaceDE w:val="0"/>
                              <w:autoSpaceDN w:val="0"/>
                              <w:adjustRightInd w:val="0"/>
                              <w:spacing w:after="0" w:line="240" w:lineRule="auto"/>
                              <w:rPr>
                                <w:rFonts w:cs="Calibri"/>
                                <w:color w:val="000000"/>
                                <w:sz w:val="24"/>
                                <w:szCs w:val="24"/>
                              </w:rPr>
                            </w:pPr>
                          </w:p>
                          <w:p w14:paraId="6DF76C06" w14:textId="77777777" w:rsidR="00D32B7D" w:rsidRPr="00455D08" w:rsidRDefault="00D32B7D" w:rsidP="00D32B7D">
                            <w:pPr>
                              <w:autoSpaceDE w:val="0"/>
                              <w:autoSpaceDN w:val="0"/>
                              <w:adjustRightInd w:val="0"/>
                              <w:spacing w:after="0" w:line="240" w:lineRule="auto"/>
                              <w:rPr>
                                <w:rFonts w:cs="Calibri"/>
                                <w:color w:val="000000"/>
                                <w:sz w:val="24"/>
                                <w:szCs w:val="24"/>
                              </w:rPr>
                            </w:pPr>
                            <w:r w:rsidRPr="00673E45">
                              <w:rPr>
                                <w:rFonts w:cs="Calibri"/>
                                <w:color w:val="000000"/>
                                <w:sz w:val="24"/>
                                <w:szCs w:val="24"/>
                              </w:rPr>
                              <w:t>Ben did not return to the Nursing Home and passed away in August 2015. It was noted that Ben had several pressure ulcers at the time of his death.  A criminal prosecution against the provider did not take place, due to lack of evidence. The Care Quality Commission (CQC) considered action under their regulatory powers but concluded there was not enough evidence to progress.</w:t>
                            </w:r>
                          </w:p>
                          <w:p w14:paraId="266E3BC3" w14:textId="4A143932" w:rsidR="00D32B7D" w:rsidRDefault="00D32B7D" w:rsidP="00673E45">
                            <w:pPr>
                              <w:autoSpaceDE w:val="0"/>
                              <w:autoSpaceDN w:val="0"/>
                              <w:adjustRightInd w:val="0"/>
                              <w:spacing w:after="0" w:line="240" w:lineRule="auto"/>
                              <w:rPr>
                                <w:rFonts w:cs="Calibri"/>
                                <w:color w:val="000000"/>
                                <w:sz w:val="24"/>
                                <w:szCs w:val="24"/>
                              </w:rPr>
                            </w:pPr>
                          </w:p>
                          <w:p w14:paraId="17B5972C" w14:textId="77777777" w:rsidR="00D32B7D" w:rsidRPr="00673E45" w:rsidRDefault="00D32B7D" w:rsidP="00D32B7D">
                            <w:pPr>
                              <w:autoSpaceDE w:val="0"/>
                              <w:autoSpaceDN w:val="0"/>
                              <w:adjustRightInd w:val="0"/>
                              <w:spacing w:after="0" w:line="240" w:lineRule="auto"/>
                              <w:rPr>
                                <w:rFonts w:cs="Calibri"/>
                                <w:b/>
                                <w:color w:val="000000"/>
                                <w:sz w:val="24"/>
                                <w:szCs w:val="24"/>
                              </w:rPr>
                            </w:pPr>
                            <w:r w:rsidRPr="00673E45">
                              <w:rPr>
                                <w:rFonts w:cs="Calibri"/>
                                <w:b/>
                                <w:color w:val="000000"/>
                                <w:sz w:val="24"/>
                                <w:szCs w:val="24"/>
                              </w:rPr>
                              <w:t>Lessons Learnt</w:t>
                            </w:r>
                          </w:p>
                          <w:p w14:paraId="564B3C3C"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The Nursing Home had no pressure care prevention plan in place for Ben, despite Bens needs resulting</w:t>
                            </w:r>
                            <w:r>
                              <w:rPr>
                                <w:rFonts w:cs="Calibri"/>
                                <w:bCs/>
                                <w:color w:val="000000"/>
                                <w:sz w:val="24"/>
                                <w:szCs w:val="24"/>
                                <w:lang w:val="en-US"/>
                              </w:rPr>
                              <w:t xml:space="preserve"> </w:t>
                            </w:r>
                            <w:r w:rsidRPr="00673E45">
                              <w:rPr>
                                <w:rFonts w:cs="Calibri"/>
                                <w:bCs/>
                                <w:color w:val="000000"/>
                                <w:sz w:val="24"/>
                                <w:szCs w:val="24"/>
                                <w:lang w:val="en-US"/>
                              </w:rPr>
                              <w:t>in him being at high risk of pressure damage. This was not identified as an issue at the six-week review.</w:t>
                            </w:r>
                          </w:p>
                          <w:p w14:paraId="40BB519F"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 xml:space="preserve">The Mental Capacity Act was adhered to throughout Adult Social Care’s involvement with Ben. Best Interest Meetings were held </w:t>
                            </w:r>
                            <w:proofErr w:type="gramStart"/>
                            <w:r w:rsidRPr="00673E45">
                              <w:rPr>
                                <w:rFonts w:cs="Calibri"/>
                                <w:bCs/>
                                <w:color w:val="000000"/>
                                <w:sz w:val="24"/>
                                <w:szCs w:val="24"/>
                                <w:lang w:val="en-US"/>
                              </w:rPr>
                              <w:t>in regards to</w:t>
                            </w:r>
                            <w:proofErr w:type="gramEnd"/>
                            <w:r w:rsidRPr="00673E45">
                              <w:rPr>
                                <w:rFonts w:cs="Calibri"/>
                                <w:bCs/>
                                <w:color w:val="000000"/>
                                <w:sz w:val="24"/>
                                <w:szCs w:val="24"/>
                                <w:lang w:val="en-US"/>
                              </w:rPr>
                              <w:t xml:space="preserve"> decisions regarding Ben’s care and support.</w:t>
                            </w:r>
                          </w:p>
                          <w:p w14:paraId="72D11C79"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A Deprivation of Liberty (DoLs) assessment took place following an application by the Nursing Home, which was in line with policies and procedures.</w:t>
                            </w:r>
                          </w:p>
                          <w:p w14:paraId="7E04A6C3"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Concerns raised about the Nursing Home by Ben’s family by the Best Interests Assessor were not shared with the commissioning Local Authority.</w:t>
                            </w:r>
                          </w:p>
                          <w:p w14:paraId="774EEB54"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There was no safeguarding concern raised by a Nurse who visited Ben and noted that Ben had unexplained bruising. An assumption was made that the bruising was due to a general decline in Ben’s health.</w:t>
                            </w:r>
                          </w:p>
                          <w:p w14:paraId="063E7962"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There were delays in supporting Ben with his pressure care needs due to confusion around the referral process.</w:t>
                            </w:r>
                          </w:p>
                          <w:p w14:paraId="52EE5F3D"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 xml:space="preserve">Once initiated the Provider </w:t>
                            </w:r>
                            <w:r w:rsidRPr="00673E45">
                              <w:rPr>
                                <w:rFonts w:cs="Calibri"/>
                                <w:bCs/>
                                <w:color w:val="000000"/>
                                <w:sz w:val="24"/>
                                <w:szCs w:val="24"/>
                              </w:rPr>
                              <w:t>Concerns Framework was a success and a cross agency coordinated response supported the Nursing Home to improve.</w:t>
                            </w:r>
                          </w:p>
                          <w:p w14:paraId="45196DE3" w14:textId="49B0BAF0" w:rsidR="00D32B7D" w:rsidRPr="00D32B7D"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rPr>
                              <w:t>Previous safeguarding concerns raised about other residents at the Nursing Home, did not lead to further investigation, which may have identified the failings in the home sooner.</w:t>
                            </w:r>
                          </w:p>
                          <w:p w14:paraId="5776431C" w14:textId="77777777" w:rsidR="00D32B7D" w:rsidRPr="006503DC"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rPr>
                              <w:t xml:space="preserve">The workforce within the </w:t>
                            </w:r>
                            <w:r>
                              <w:rPr>
                                <w:rFonts w:cs="Calibri"/>
                                <w:bCs/>
                                <w:color w:val="000000"/>
                                <w:sz w:val="24"/>
                                <w:szCs w:val="24"/>
                              </w:rPr>
                              <w:t>SAB</w:t>
                            </w:r>
                            <w:r w:rsidRPr="00673E45">
                              <w:rPr>
                                <w:rFonts w:cs="Calibri"/>
                                <w:bCs/>
                                <w:color w:val="000000"/>
                                <w:sz w:val="24"/>
                                <w:szCs w:val="24"/>
                              </w:rPr>
                              <w:t xml:space="preserve"> Partnership are not clear on the </w:t>
                            </w:r>
                            <w:r>
                              <w:rPr>
                                <w:rFonts w:cs="Calibri"/>
                                <w:bCs/>
                                <w:color w:val="000000"/>
                                <w:sz w:val="24"/>
                                <w:szCs w:val="24"/>
                              </w:rPr>
                              <w:t>SAR</w:t>
                            </w:r>
                            <w:r w:rsidRPr="00673E45">
                              <w:rPr>
                                <w:rFonts w:cs="Calibri"/>
                                <w:bCs/>
                                <w:color w:val="000000"/>
                                <w:sz w:val="24"/>
                                <w:szCs w:val="24"/>
                              </w:rPr>
                              <w:t xml:space="preserve"> process or the functions of the </w:t>
                            </w:r>
                            <w:r>
                              <w:rPr>
                                <w:rFonts w:cs="Calibri"/>
                                <w:bCs/>
                                <w:color w:val="000000"/>
                                <w:sz w:val="24"/>
                                <w:szCs w:val="24"/>
                              </w:rPr>
                              <w:t>SAB</w:t>
                            </w:r>
                            <w:r w:rsidRPr="00673E45">
                              <w:rPr>
                                <w:rFonts w:cs="Calibri"/>
                                <w:bCs/>
                                <w:color w:val="000000"/>
                                <w:sz w:val="24"/>
                                <w:szCs w:val="24"/>
                              </w:rPr>
                              <w:t>.</w:t>
                            </w:r>
                          </w:p>
                          <w:p w14:paraId="1C006D85"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p>
                          <w:p w14:paraId="04E31BFE" w14:textId="48AE0038" w:rsidR="00D32B7D" w:rsidRPr="00673E45" w:rsidRDefault="00D32B7D" w:rsidP="00D32B7D">
                            <w:pPr>
                              <w:autoSpaceDE w:val="0"/>
                              <w:autoSpaceDN w:val="0"/>
                              <w:adjustRightInd w:val="0"/>
                              <w:spacing w:after="0" w:line="240" w:lineRule="auto"/>
                              <w:rPr>
                                <w:rFonts w:cs="Calibri"/>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E9AE" id="Text Box 5" o:spid="_x0000_s1027" type="#_x0000_t202" style="position:absolute;left:0;text-align:left;margin-left:-9.35pt;margin-top:-4.1pt;width:531pt;height:71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" fillcolor="white [3201]" strokeweight=".5pt">
                <v:textbox>
                  <w:txbxContent>
                    <w:p w14:paraId="07950DDD" w14:textId="168D9CD3" w:rsidR="00826BDA" w:rsidRDefault="00826BDA" w:rsidP="00561531">
                      <w:pPr>
                        <w:autoSpaceDE w:val="0"/>
                        <w:autoSpaceDN w:val="0"/>
                        <w:adjustRightInd w:val="0"/>
                        <w:spacing w:after="0" w:line="240" w:lineRule="auto"/>
                        <w:jc w:val="center"/>
                        <w:rPr>
                          <w:rFonts w:cs="Calibri"/>
                          <w:b/>
                          <w:bCs/>
                          <w:color w:val="000000"/>
                          <w:sz w:val="24"/>
                          <w:szCs w:val="24"/>
                        </w:rPr>
                      </w:pPr>
                      <w:r w:rsidRPr="00673E45">
                        <w:rPr>
                          <w:rFonts w:cs="Calibri"/>
                          <w:b/>
                          <w:bCs/>
                          <w:color w:val="000000"/>
                          <w:sz w:val="24"/>
                          <w:szCs w:val="24"/>
                        </w:rPr>
                        <w:t>Ben</w:t>
                      </w:r>
                      <w:r>
                        <w:rPr>
                          <w:rFonts w:cs="Calibri"/>
                          <w:b/>
                          <w:bCs/>
                          <w:color w:val="000000"/>
                          <w:sz w:val="24"/>
                          <w:szCs w:val="24"/>
                        </w:rPr>
                        <w:t xml:space="preserve"> – published September 2020</w:t>
                      </w:r>
                    </w:p>
                    <w:p w14:paraId="605C9887" w14:textId="11DFA578" w:rsidR="00826BDA" w:rsidRDefault="00D11C8C" w:rsidP="00561531">
                      <w:pPr>
                        <w:autoSpaceDE w:val="0"/>
                        <w:autoSpaceDN w:val="0"/>
                        <w:adjustRightInd w:val="0"/>
                        <w:spacing w:after="0" w:line="240" w:lineRule="auto"/>
                        <w:rPr>
                          <w:rFonts w:cs="Calibri"/>
                          <w:b/>
                          <w:bCs/>
                          <w:color w:val="000000"/>
                          <w:sz w:val="24"/>
                          <w:szCs w:val="24"/>
                        </w:rPr>
                      </w:pPr>
                      <w:hyperlink r:id="rId47" w:history="1">
                        <w:r w:rsidR="00826BDA" w:rsidRPr="006503DC">
                          <w:rPr>
                            <w:rStyle w:val="Hyperlink"/>
                            <w:rFonts w:cs="Calibri"/>
                            <w:b/>
                            <w:bCs/>
                            <w:sz w:val="24"/>
                            <w:szCs w:val="24"/>
                          </w:rPr>
                          <w:t>Full report</w:t>
                        </w:r>
                      </w:hyperlink>
                    </w:p>
                    <w:p w14:paraId="67AF505C" w14:textId="6659C3A6" w:rsidR="00826BDA" w:rsidRDefault="00D11C8C" w:rsidP="00561531">
                      <w:pPr>
                        <w:autoSpaceDE w:val="0"/>
                        <w:autoSpaceDN w:val="0"/>
                        <w:adjustRightInd w:val="0"/>
                        <w:spacing w:after="0" w:line="240" w:lineRule="auto"/>
                        <w:rPr>
                          <w:rFonts w:cs="Calibri"/>
                          <w:b/>
                          <w:bCs/>
                          <w:color w:val="000000"/>
                          <w:sz w:val="24"/>
                          <w:szCs w:val="24"/>
                        </w:rPr>
                      </w:pPr>
                      <w:hyperlink r:id="rId48" w:history="1">
                        <w:r w:rsidR="00826BDA" w:rsidRPr="006503DC">
                          <w:rPr>
                            <w:rStyle w:val="Hyperlink"/>
                            <w:rFonts w:cs="Calibri"/>
                            <w:b/>
                            <w:bCs/>
                            <w:sz w:val="24"/>
                            <w:szCs w:val="24"/>
                          </w:rPr>
                          <w:t>Practice learning note</w:t>
                        </w:r>
                      </w:hyperlink>
                    </w:p>
                    <w:p w14:paraId="5FCBF804" w14:textId="77777777" w:rsidR="00826BDA" w:rsidRPr="00673E45" w:rsidRDefault="00826BDA" w:rsidP="00673E45">
                      <w:pPr>
                        <w:autoSpaceDE w:val="0"/>
                        <w:autoSpaceDN w:val="0"/>
                        <w:adjustRightInd w:val="0"/>
                        <w:spacing w:after="0" w:line="240" w:lineRule="auto"/>
                        <w:jc w:val="center"/>
                        <w:rPr>
                          <w:rFonts w:cs="Calibri"/>
                          <w:b/>
                          <w:bCs/>
                          <w:color w:val="000000"/>
                          <w:sz w:val="24"/>
                          <w:szCs w:val="24"/>
                        </w:rPr>
                      </w:pPr>
                    </w:p>
                    <w:p w14:paraId="60BB9CBD" w14:textId="416B68C0" w:rsidR="00826BDA" w:rsidRDefault="00826BDA" w:rsidP="00673E45">
                      <w:pPr>
                        <w:autoSpaceDE w:val="0"/>
                        <w:autoSpaceDN w:val="0"/>
                        <w:adjustRightInd w:val="0"/>
                        <w:spacing w:after="0" w:line="240" w:lineRule="auto"/>
                        <w:rPr>
                          <w:rFonts w:cs="Calibri"/>
                          <w:color w:val="000000"/>
                          <w:sz w:val="24"/>
                          <w:szCs w:val="24"/>
                        </w:rPr>
                      </w:pPr>
                      <w:r w:rsidRPr="00673E45">
                        <w:rPr>
                          <w:rFonts w:cs="Calibri"/>
                          <w:color w:val="000000"/>
                          <w:sz w:val="24"/>
                          <w:szCs w:val="24"/>
                        </w:rPr>
                        <w:t xml:space="preserve">Ben, moved to a Nursing Home in August 2014, after a stay in hospital. Ben had a diagnosis of Vascular Dementia and multiple co-morbidities. Ben lacked capacity to consent to the care and support provided to him, a Best Interests Meeting decided that it would be in Ben’s best interests to move into a Nursing Home. </w:t>
                      </w:r>
                    </w:p>
                    <w:p w14:paraId="509E66D7" w14:textId="77777777" w:rsidR="00826BDA" w:rsidRPr="00673E45" w:rsidRDefault="00826BDA" w:rsidP="00673E45">
                      <w:pPr>
                        <w:autoSpaceDE w:val="0"/>
                        <w:autoSpaceDN w:val="0"/>
                        <w:adjustRightInd w:val="0"/>
                        <w:spacing w:after="0" w:line="240" w:lineRule="auto"/>
                        <w:rPr>
                          <w:rFonts w:cs="Calibri"/>
                          <w:color w:val="000000"/>
                          <w:sz w:val="24"/>
                          <w:szCs w:val="24"/>
                        </w:rPr>
                      </w:pPr>
                    </w:p>
                    <w:p w14:paraId="1878FA85" w14:textId="516C3849" w:rsidR="00826BDA" w:rsidRDefault="00826BDA" w:rsidP="00673E45">
                      <w:pPr>
                        <w:autoSpaceDE w:val="0"/>
                        <w:autoSpaceDN w:val="0"/>
                        <w:adjustRightInd w:val="0"/>
                        <w:spacing w:after="0" w:line="240" w:lineRule="auto"/>
                        <w:rPr>
                          <w:rFonts w:cs="Calibri"/>
                          <w:color w:val="000000"/>
                          <w:sz w:val="24"/>
                          <w:szCs w:val="24"/>
                        </w:rPr>
                      </w:pPr>
                      <w:r w:rsidRPr="00673E45">
                        <w:rPr>
                          <w:rFonts w:cs="Calibri"/>
                          <w:color w:val="000000"/>
                          <w:sz w:val="24"/>
                          <w:szCs w:val="24"/>
                        </w:rPr>
                        <w:t xml:space="preserve">A Nursing Home had been identified by the Local Authority. Ben’s family however expressed concerns about the cleanliness of the home and requested that a placement be made closer to his family.  As Ben had been in hospital for over 3 months it was decided at a further Best Interests Meeting that it was it was in Ben’s best interests to move into the Nursing Home on an interim basis pending a six-week review. The six-week review concluded that the placement appeared to be working well for Ben and Ben’s case was transferred over for a 12-month review. </w:t>
                      </w:r>
                    </w:p>
                    <w:p w14:paraId="02973A88" w14:textId="77777777" w:rsidR="00826BDA" w:rsidRPr="00673E45" w:rsidRDefault="00826BDA" w:rsidP="00673E45">
                      <w:pPr>
                        <w:autoSpaceDE w:val="0"/>
                        <w:autoSpaceDN w:val="0"/>
                        <w:adjustRightInd w:val="0"/>
                        <w:spacing w:after="0" w:line="240" w:lineRule="auto"/>
                        <w:rPr>
                          <w:rFonts w:cs="Calibri"/>
                          <w:color w:val="000000"/>
                          <w:sz w:val="24"/>
                          <w:szCs w:val="24"/>
                        </w:rPr>
                      </w:pPr>
                    </w:p>
                    <w:p w14:paraId="742F7D74" w14:textId="3FB839BD" w:rsidR="00826BDA" w:rsidRDefault="00826BDA" w:rsidP="00673E45">
                      <w:pPr>
                        <w:autoSpaceDE w:val="0"/>
                        <w:autoSpaceDN w:val="0"/>
                        <w:adjustRightInd w:val="0"/>
                        <w:spacing w:after="0" w:line="240" w:lineRule="auto"/>
                        <w:rPr>
                          <w:rFonts w:cs="Calibri"/>
                          <w:color w:val="000000"/>
                          <w:sz w:val="24"/>
                          <w:szCs w:val="24"/>
                        </w:rPr>
                      </w:pPr>
                      <w:r w:rsidRPr="00673E45">
                        <w:rPr>
                          <w:rFonts w:cs="Calibri"/>
                          <w:color w:val="000000"/>
                          <w:sz w:val="24"/>
                          <w:szCs w:val="24"/>
                        </w:rPr>
                        <w:t xml:space="preserve">Ben was admitted to hospital in July 2015, and the hospital immediately raised a safeguarding concern under the category of Suspected Acts of Omission and Neglect by the Nursing Home. As Ben was noted to have 12 pressure ulcers and bruises over his body. The police were also notified. As a result of this safeguarding concern the Nursing Home was investigated under the Provider Concerns Framework and a police investigation was opened.  </w:t>
                      </w:r>
                    </w:p>
                    <w:p w14:paraId="198BCCBF" w14:textId="50AA0AD4" w:rsidR="00826BDA" w:rsidRDefault="00826BDA" w:rsidP="00673E45">
                      <w:pPr>
                        <w:autoSpaceDE w:val="0"/>
                        <w:autoSpaceDN w:val="0"/>
                        <w:adjustRightInd w:val="0"/>
                        <w:spacing w:after="0" w:line="240" w:lineRule="auto"/>
                        <w:rPr>
                          <w:rFonts w:cs="Calibri"/>
                          <w:color w:val="000000"/>
                          <w:sz w:val="24"/>
                          <w:szCs w:val="24"/>
                        </w:rPr>
                      </w:pPr>
                    </w:p>
                    <w:p w14:paraId="6DF76C06" w14:textId="77777777" w:rsidR="00D32B7D" w:rsidRPr="00455D08" w:rsidRDefault="00D32B7D" w:rsidP="00D32B7D">
                      <w:pPr>
                        <w:autoSpaceDE w:val="0"/>
                        <w:autoSpaceDN w:val="0"/>
                        <w:adjustRightInd w:val="0"/>
                        <w:spacing w:after="0" w:line="240" w:lineRule="auto"/>
                        <w:rPr>
                          <w:rFonts w:cs="Calibri"/>
                          <w:color w:val="000000"/>
                          <w:sz w:val="24"/>
                          <w:szCs w:val="24"/>
                        </w:rPr>
                      </w:pPr>
                      <w:r w:rsidRPr="00673E45">
                        <w:rPr>
                          <w:rFonts w:cs="Calibri"/>
                          <w:color w:val="000000"/>
                          <w:sz w:val="24"/>
                          <w:szCs w:val="24"/>
                        </w:rPr>
                        <w:t>Ben did not return to the Nursing Home and passed away in August 2015. It was noted that Ben had several pressure ulcers at the time of his death.  A criminal prosecution against the provider did not take place, due to lack of evidence. The Care Quality Commission (CQC) considered action under their regulatory powers but concluded there was not enough evidence to progress.</w:t>
                      </w:r>
                    </w:p>
                    <w:p w14:paraId="266E3BC3" w14:textId="4A143932" w:rsidR="00D32B7D" w:rsidRDefault="00D32B7D" w:rsidP="00673E45">
                      <w:pPr>
                        <w:autoSpaceDE w:val="0"/>
                        <w:autoSpaceDN w:val="0"/>
                        <w:adjustRightInd w:val="0"/>
                        <w:spacing w:after="0" w:line="240" w:lineRule="auto"/>
                        <w:rPr>
                          <w:rFonts w:cs="Calibri"/>
                          <w:color w:val="000000"/>
                          <w:sz w:val="24"/>
                          <w:szCs w:val="24"/>
                        </w:rPr>
                      </w:pPr>
                    </w:p>
                    <w:p w14:paraId="17B5972C" w14:textId="77777777" w:rsidR="00D32B7D" w:rsidRPr="00673E45" w:rsidRDefault="00D32B7D" w:rsidP="00D32B7D">
                      <w:pPr>
                        <w:autoSpaceDE w:val="0"/>
                        <w:autoSpaceDN w:val="0"/>
                        <w:adjustRightInd w:val="0"/>
                        <w:spacing w:after="0" w:line="240" w:lineRule="auto"/>
                        <w:rPr>
                          <w:rFonts w:cs="Calibri"/>
                          <w:b/>
                          <w:color w:val="000000"/>
                          <w:sz w:val="24"/>
                          <w:szCs w:val="24"/>
                        </w:rPr>
                      </w:pPr>
                      <w:r w:rsidRPr="00673E45">
                        <w:rPr>
                          <w:rFonts w:cs="Calibri"/>
                          <w:b/>
                          <w:color w:val="000000"/>
                          <w:sz w:val="24"/>
                          <w:szCs w:val="24"/>
                        </w:rPr>
                        <w:t>Lessons Learnt</w:t>
                      </w:r>
                    </w:p>
                    <w:p w14:paraId="564B3C3C"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The Nursing Home had no pressure care prevention plan in place for Ben, despite Bens needs resulting</w:t>
                      </w:r>
                      <w:r>
                        <w:rPr>
                          <w:rFonts w:cs="Calibri"/>
                          <w:bCs/>
                          <w:color w:val="000000"/>
                          <w:sz w:val="24"/>
                          <w:szCs w:val="24"/>
                          <w:lang w:val="en-US"/>
                        </w:rPr>
                        <w:t xml:space="preserve"> </w:t>
                      </w:r>
                      <w:r w:rsidRPr="00673E45">
                        <w:rPr>
                          <w:rFonts w:cs="Calibri"/>
                          <w:bCs/>
                          <w:color w:val="000000"/>
                          <w:sz w:val="24"/>
                          <w:szCs w:val="24"/>
                          <w:lang w:val="en-US"/>
                        </w:rPr>
                        <w:t>in him being at high risk of pressure damage. This was not identified as an issue at the six-week review.</w:t>
                      </w:r>
                    </w:p>
                    <w:p w14:paraId="40BB519F"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 xml:space="preserve">The Mental Capacity Act was adhered to throughout Adult Social Care’s involvement with Ben. Best Interest Meetings were held </w:t>
                      </w:r>
                      <w:proofErr w:type="gramStart"/>
                      <w:r w:rsidRPr="00673E45">
                        <w:rPr>
                          <w:rFonts w:cs="Calibri"/>
                          <w:bCs/>
                          <w:color w:val="000000"/>
                          <w:sz w:val="24"/>
                          <w:szCs w:val="24"/>
                          <w:lang w:val="en-US"/>
                        </w:rPr>
                        <w:t>in regards to</w:t>
                      </w:r>
                      <w:proofErr w:type="gramEnd"/>
                      <w:r w:rsidRPr="00673E45">
                        <w:rPr>
                          <w:rFonts w:cs="Calibri"/>
                          <w:bCs/>
                          <w:color w:val="000000"/>
                          <w:sz w:val="24"/>
                          <w:szCs w:val="24"/>
                          <w:lang w:val="en-US"/>
                        </w:rPr>
                        <w:t xml:space="preserve"> decisions regarding Ben’s care and support.</w:t>
                      </w:r>
                    </w:p>
                    <w:p w14:paraId="72D11C79"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A Deprivation of Liberty (DoLs) assessment took place following an application by the Nursing Home, which was in line with policies and procedures.</w:t>
                      </w:r>
                    </w:p>
                    <w:p w14:paraId="7E04A6C3"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Concerns raised about the Nursing Home by Ben’s family by the Best Interests Assessor were not shared with the commissioning Local Authority.</w:t>
                      </w:r>
                    </w:p>
                    <w:p w14:paraId="774EEB54"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There was no safeguarding concern raised by a Nurse who visited Ben and noted that Ben had unexplained bruising. An assumption was made that the bruising was due to a general decline in Ben’s health.</w:t>
                      </w:r>
                    </w:p>
                    <w:p w14:paraId="063E7962"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There were delays in supporting Ben with his pressure care needs due to confusion around the referral process.</w:t>
                      </w:r>
                    </w:p>
                    <w:p w14:paraId="52EE5F3D"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lang w:val="en-US"/>
                        </w:rPr>
                        <w:t xml:space="preserve">Once initiated the Provider </w:t>
                      </w:r>
                      <w:r w:rsidRPr="00673E45">
                        <w:rPr>
                          <w:rFonts w:cs="Calibri"/>
                          <w:bCs/>
                          <w:color w:val="000000"/>
                          <w:sz w:val="24"/>
                          <w:szCs w:val="24"/>
                        </w:rPr>
                        <w:t>Concerns Framework was a success and a cross agency coordinated response supported the Nursing Home to improve.</w:t>
                      </w:r>
                    </w:p>
                    <w:p w14:paraId="45196DE3" w14:textId="49B0BAF0" w:rsidR="00D32B7D" w:rsidRPr="00D32B7D"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rPr>
                        <w:t>Previous safeguarding concerns raised about other residents at the Nursing Home, did not lead to further investigation, which may have identified the failings in the home sooner.</w:t>
                      </w:r>
                    </w:p>
                    <w:p w14:paraId="5776431C" w14:textId="77777777" w:rsidR="00D32B7D" w:rsidRPr="006503DC"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r w:rsidRPr="00673E45">
                        <w:rPr>
                          <w:rFonts w:cs="Calibri"/>
                          <w:bCs/>
                          <w:color w:val="000000"/>
                          <w:sz w:val="24"/>
                          <w:szCs w:val="24"/>
                        </w:rPr>
                        <w:t xml:space="preserve">The workforce within the </w:t>
                      </w:r>
                      <w:r>
                        <w:rPr>
                          <w:rFonts w:cs="Calibri"/>
                          <w:bCs/>
                          <w:color w:val="000000"/>
                          <w:sz w:val="24"/>
                          <w:szCs w:val="24"/>
                        </w:rPr>
                        <w:t>SAB</w:t>
                      </w:r>
                      <w:r w:rsidRPr="00673E45">
                        <w:rPr>
                          <w:rFonts w:cs="Calibri"/>
                          <w:bCs/>
                          <w:color w:val="000000"/>
                          <w:sz w:val="24"/>
                          <w:szCs w:val="24"/>
                        </w:rPr>
                        <w:t xml:space="preserve"> Partnership are not clear on the </w:t>
                      </w:r>
                      <w:r>
                        <w:rPr>
                          <w:rFonts w:cs="Calibri"/>
                          <w:bCs/>
                          <w:color w:val="000000"/>
                          <w:sz w:val="24"/>
                          <w:szCs w:val="24"/>
                        </w:rPr>
                        <w:t>SAR</w:t>
                      </w:r>
                      <w:r w:rsidRPr="00673E45">
                        <w:rPr>
                          <w:rFonts w:cs="Calibri"/>
                          <w:bCs/>
                          <w:color w:val="000000"/>
                          <w:sz w:val="24"/>
                          <w:szCs w:val="24"/>
                        </w:rPr>
                        <w:t xml:space="preserve"> process or the functions of the </w:t>
                      </w:r>
                      <w:r>
                        <w:rPr>
                          <w:rFonts w:cs="Calibri"/>
                          <w:bCs/>
                          <w:color w:val="000000"/>
                          <w:sz w:val="24"/>
                          <w:szCs w:val="24"/>
                        </w:rPr>
                        <w:t>SAB</w:t>
                      </w:r>
                      <w:r w:rsidRPr="00673E45">
                        <w:rPr>
                          <w:rFonts w:cs="Calibri"/>
                          <w:bCs/>
                          <w:color w:val="000000"/>
                          <w:sz w:val="24"/>
                          <w:szCs w:val="24"/>
                        </w:rPr>
                        <w:t>.</w:t>
                      </w:r>
                    </w:p>
                    <w:p w14:paraId="1C006D85" w14:textId="77777777" w:rsidR="00D32B7D" w:rsidRPr="00673E45" w:rsidRDefault="00D32B7D" w:rsidP="00D32B7D">
                      <w:pPr>
                        <w:pStyle w:val="ListParagraph"/>
                        <w:numPr>
                          <w:ilvl w:val="0"/>
                          <w:numId w:val="21"/>
                        </w:numPr>
                        <w:autoSpaceDE w:val="0"/>
                        <w:autoSpaceDN w:val="0"/>
                        <w:adjustRightInd w:val="0"/>
                        <w:spacing w:after="0" w:line="240" w:lineRule="auto"/>
                        <w:rPr>
                          <w:rFonts w:cs="Calibri"/>
                          <w:color w:val="000000"/>
                          <w:sz w:val="24"/>
                          <w:szCs w:val="24"/>
                        </w:rPr>
                      </w:pPr>
                    </w:p>
                    <w:p w14:paraId="04E31BFE" w14:textId="48AE0038" w:rsidR="00D32B7D" w:rsidRPr="00673E45" w:rsidRDefault="00D32B7D" w:rsidP="00D32B7D">
                      <w:pPr>
                        <w:autoSpaceDE w:val="0"/>
                        <w:autoSpaceDN w:val="0"/>
                        <w:adjustRightInd w:val="0"/>
                        <w:spacing w:after="0" w:line="240" w:lineRule="auto"/>
                        <w:rPr>
                          <w:rFonts w:cs="Calibri"/>
                          <w:color w:val="000000"/>
                          <w:sz w:val="24"/>
                          <w:szCs w:val="24"/>
                        </w:rPr>
                      </w:pPr>
                    </w:p>
                  </w:txbxContent>
                </v:textbox>
                <w10:wrap anchorx="margin"/>
              </v:shape>
            </w:pict>
          </mc:Fallback>
        </mc:AlternateContent>
      </w:r>
    </w:p>
    <w:p w14:paraId="7EADC5BF" w14:textId="7374F544" w:rsidR="00156E9A" w:rsidRPr="00266B58" w:rsidRDefault="00156E9A" w:rsidP="006B1FF1">
      <w:pPr>
        <w:autoSpaceDE w:val="0"/>
        <w:autoSpaceDN w:val="0"/>
        <w:adjustRightInd w:val="0"/>
        <w:spacing w:after="0" w:line="240" w:lineRule="auto"/>
        <w:rPr>
          <w:b/>
          <w:sz w:val="28"/>
          <w:szCs w:val="28"/>
          <w:highlight w:val="yellow"/>
        </w:rPr>
      </w:pPr>
    </w:p>
    <w:p w14:paraId="6B883B9A" w14:textId="1B8A2EF8" w:rsidR="00EC7BFF" w:rsidRPr="00266B58" w:rsidRDefault="00EC7BFF" w:rsidP="006B1FF1">
      <w:pPr>
        <w:autoSpaceDE w:val="0"/>
        <w:autoSpaceDN w:val="0"/>
        <w:adjustRightInd w:val="0"/>
        <w:spacing w:after="0" w:line="240" w:lineRule="auto"/>
        <w:rPr>
          <w:b/>
          <w:sz w:val="28"/>
          <w:szCs w:val="28"/>
          <w:highlight w:val="yellow"/>
        </w:rPr>
      </w:pPr>
    </w:p>
    <w:p w14:paraId="58E31E12" w14:textId="0668A7F3" w:rsidR="00E27BD5" w:rsidRPr="00266B58" w:rsidRDefault="00E27BD5" w:rsidP="006B1FF1">
      <w:pPr>
        <w:autoSpaceDE w:val="0"/>
        <w:autoSpaceDN w:val="0"/>
        <w:adjustRightInd w:val="0"/>
        <w:spacing w:after="0" w:line="240" w:lineRule="auto"/>
        <w:rPr>
          <w:b/>
          <w:sz w:val="28"/>
          <w:szCs w:val="28"/>
          <w:highlight w:val="yellow"/>
        </w:rPr>
      </w:pPr>
    </w:p>
    <w:p w14:paraId="19F8CE48" w14:textId="49A3AAC8" w:rsidR="00E27BD5" w:rsidRPr="00266B58" w:rsidRDefault="00E27BD5" w:rsidP="006B1FF1">
      <w:pPr>
        <w:autoSpaceDE w:val="0"/>
        <w:autoSpaceDN w:val="0"/>
        <w:adjustRightInd w:val="0"/>
        <w:spacing w:after="0" w:line="240" w:lineRule="auto"/>
        <w:rPr>
          <w:b/>
          <w:sz w:val="28"/>
          <w:szCs w:val="28"/>
          <w:highlight w:val="yellow"/>
        </w:rPr>
      </w:pPr>
    </w:p>
    <w:p w14:paraId="36C212FB" w14:textId="0EC3A9DF" w:rsidR="00E27BD5" w:rsidRPr="00266B58" w:rsidRDefault="00E27BD5" w:rsidP="006B1FF1">
      <w:pPr>
        <w:autoSpaceDE w:val="0"/>
        <w:autoSpaceDN w:val="0"/>
        <w:adjustRightInd w:val="0"/>
        <w:spacing w:after="0" w:line="240" w:lineRule="auto"/>
        <w:rPr>
          <w:b/>
          <w:sz w:val="28"/>
          <w:szCs w:val="28"/>
          <w:highlight w:val="yellow"/>
        </w:rPr>
      </w:pPr>
    </w:p>
    <w:p w14:paraId="2B3EB14E" w14:textId="47427391" w:rsidR="00E27BD5" w:rsidRPr="00266B58" w:rsidRDefault="00E27BD5" w:rsidP="006B1FF1">
      <w:pPr>
        <w:autoSpaceDE w:val="0"/>
        <w:autoSpaceDN w:val="0"/>
        <w:adjustRightInd w:val="0"/>
        <w:spacing w:after="0" w:line="240" w:lineRule="auto"/>
        <w:rPr>
          <w:b/>
          <w:sz w:val="28"/>
          <w:szCs w:val="28"/>
          <w:highlight w:val="yellow"/>
        </w:rPr>
      </w:pPr>
    </w:p>
    <w:p w14:paraId="6132041B" w14:textId="69C41C4C" w:rsidR="00E27BD5" w:rsidRPr="00266B58" w:rsidRDefault="00E27BD5" w:rsidP="006B1FF1">
      <w:pPr>
        <w:autoSpaceDE w:val="0"/>
        <w:autoSpaceDN w:val="0"/>
        <w:adjustRightInd w:val="0"/>
        <w:spacing w:after="0" w:line="240" w:lineRule="auto"/>
        <w:rPr>
          <w:b/>
          <w:sz w:val="28"/>
          <w:szCs w:val="28"/>
          <w:highlight w:val="yellow"/>
        </w:rPr>
      </w:pPr>
    </w:p>
    <w:p w14:paraId="3042D025" w14:textId="012A93FC" w:rsidR="00E27BD5" w:rsidRPr="00266B58" w:rsidRDefault="00E27BD5" w:rsidP="006B1FF1">
      <w:pPr>
        <w:autoSpaceDE w:val="0"/>
        <w:autoSpaceDN w:val="0"/>
        <w:adjustRightInd w:val="0"/>
        <w:spacing w:after="0" w:line="240" w:lineRule="auto"/>
        <w:rPr>
          <w:b/>
          <w:sz w:val="28"/>
          <w:szCs w:val="28"/>
          <w:highlight w:val="yellow"/>
        </w:rPr>
      </w:pPr>
    </w:p>
    <w:p w14:paraId="109381D2" w14:textId="2219983A" w:rsidR="00E27BD5" w:rsidRPr="00266B58" w:rsidRDefault="00E27BD5" w:rsidP="006B1FF1">
      <w:pPr>
        <w:autoSpaceDE w:val="0"/>
        <w:autoSpaceDN w:val="0"/>
        <w:adjustRightInd w:val="0"/>
        <w:spacing w:after="0" w:line="240" w:lineRule="auto"/>
        <w:rPr>
          <w:b/>
          <w:sz w:val="28"/>
          <w:szCs w:val="28"/>
          <w:highlight w:val="yellow"/>
        </w:rPr>
      </w:pPr>
    </w:p>
    <w:p w14:paraId="64636FAA" w14:textId="39CBA88D" w:rsidR="00EC7BFF" w:rsidRPr="00266B58" w:rsidRDefault="00EC7BFF" w:rsidP="006B1FF1">
      <w:pPr>
        <w:autoSpaceDE w:val="0"/>
        <w:autoSpaceDN w:val="0"/>
        <w:adjustRightInd w:val="0"/>
        <w:spacing w:after="0" w:line="240" w:lineRule="auto"/>
        <w:rPr>
          <w:b/>
          <w:sz w:val="28"/>
          <w:szCs w:val="28"/>
          <w:highlight w:val="yellow"/>
        </w:rPr>
      </w:pPr>
    </w:p>
    <w:p w14:paraId="55BFBC2D" w14:textId="46E26F4E" w:rsidR="00EC7BFF" w:rsidRPr="00266B58" w:rsidRDefault="00EC7BFF" w:rsidP="006B1FF1">
      <w:pPr>
        <w:autoSpaceDE w:val="0"/>
        <w:autoSpaceDN w:val="0"/>
        <w:adjustRightInd w:val="0"/>
        <w:spacing w:after="0" w:line="240" w:lineRule="auto"/>
        <w:rPr>
          <w:b/>
          <w:sz w:val="28"/>
          <w:szCs w:val="28"/>
          <w:highlight w:val="yellow"/>
        </w:rPr>
      </w:pPr>
    </w:p>
    <w:p w14:paraId="37A2E802" w14:textId="741F1BD5" w:rsidR="00EC7BFF" w:rsidRPr="00266B58" w:rsidRDefault="00EC7BFF" w:rsidP="006B1FF1">
      <w:pPr>
        <w:autoSpaceDE w:val="0"/>
        <w:autoSpaceDN w:val="0"/>
        <w:adjustRightInd w:val="0"/>
        <w:spacing w:after="0" w:line="240" w:lineRule="auto"/>
        <w:rPr>
          <w:b/>
          <w:sz w:val="28"/>
          <w:szCs w:val="28"/>
          <w:highlight w:val="yellow"/>
        </w:rPr>
      </w:pPr>
    </w:p>
    <w:p w14:paraId="2219AFE0" w14:textId="228D11CD" w:rsidR="00FE4025" w:rsidRPr="00266B58" w:rsidRDefault="00FE4025" w:rsidP="006B1FF1">
      <w:pPr>
        <w:autoSpaceDE w:val="0"/>
        <w:autoSpaceDN w:val="0"/>
        <w:adjustRightInd w:val="0"/>
        <w:spacing w:after="0" w:line="240" w:lineRule="auto"/>
        <w:rPr>
          <w:b/>
          <w:sz w:val="28"/>
          <w:szCs w:val="28"/>
          <w:highlight w:val="yellow"/>
        </w:rPr>
      </w:pPr>
    </w:p>
    <w:p w14:paraId="023F20F2" w14:textId="4ADF98E3" w:rsidR="00FE4025" w:rsidRPr="00266B58" w:rsidRDefault="00FE4025" w:rsidP="006B1FF1">
      <w:pPr>
        <w:autoSpaceDE w:val="0"/>
        <w:autoSpaceDN w:val="0"/>
        <w:adjustRightInd w:val="0"/>
        <w:spacing w:after="0" w:line="240" w:lineRule="auto"/>
        <w:rPr>
          <w:b/>
          <w:sz w:val="28"/>
          <w:szCs w:val="28"/>
          <w:highlight w:val="yellow"/>
        </w:rPr>
      </w:pPr>
    </w:p>
    <w:p w14:paraId="7EF9266A" w14:textId="37439B35" w:rsidR="00FE4025" w:rsidRPr="00266B58" w:rsidRDefault="00FE4025" w:rsidP="006B1FF1">
      <w:pPr>
        <w:autoSpaceDE w:val="0"/>
        <w:autoSpaceDN w:val="0"/>
        <w:adjustRightInd w:val="0"/>
        <w:spacing w:after="0" w:line="240" w:lineRule="auto"/>
        <w:rPr>
          <w:b/>
          <w:sz w:val="28"/>
          <w:szCs w:val="28"/>
          <w:highlight w:val="yellow"/>
        </w:rPr>
      </w:pPr>
    </w:p>
    <w:p w14:paraId="37A60CE8" w14:textId="7849F326" w:rsidR="00FE4025" w:rsidRPr="00266B58" w:rsidRDefault="00FE4025" w:rsidP="006B1FF1">
      <w:pPr>
        <w:autoSpaceDE w:val="0"/>
        <w:autoSpaceDN w:val="0"/>
        <w:adjustRightInd w:val="0"/>
        <w:spacing w:after="0" w:line="240" w:lineRule="auto"/>
        <w:rPr>
          <w:b/>
          <w:sz w:val="28"/>
          <w:szCs w:val="28"/>
          <w:highlight w:val="yellow"/>
        </w:rPr>
      </w:pPr>
    </w:p>
    <w:p w14:paraId="4801F4F6" w14:textId="0E1F5A76" w:rsidR="00FE4025" w:rsidRPr="00266B58" w:rsidRDefault="00FE4025" w:rsidP="006B1FF1">
      <w:pPr>
        <w:autoSpaceDE w:val="0"/>
        <w:autoSpaceDN w:val="0"/>
        <w:adjustRightInd w:val="0"/>
        <w:spacing w:after="0" w:line="240" w:lineRule="auto"/>
        <w:rPr>
          <w:b/>
          <w:sz w:val="28"/>
          <w:szCs w:val="28"/>
          <w:highlight w:val="yellow"/>
        </w:rPr>
      </w:pPr>
    </w:p>
    <w:p w14:paraId="63DE1338" w14:textId="59942794" w:rsidR="00FE4025" w:rsidRPr="00266B58" w:rsidRDefault="00FE4025" w:rsidP="006B1FF1">
      <w:pPr>
        <w:autoSpaceDE w:val="0"/>
        <w:autoSpaceDN w:val="0"/>
        <w:adjustRightInd w:val="0"/>
        <w:spacing w:after="0" w:line="240" w:lineRule="auto"/>
        <w:rPr>
          <w:b/>
          <w:sz w:val="28"/>
          <w:szCs w:val="28"/>
          <w:highlight w:val="yellow"/>
        </w:rPr>
      </w:pPr>
    </w:p>
    <w:p w14:paraId="23BF499C" w14:textId="7C77AE46" w:rsidR="00FE4025" w:rsidRPr="00266B58" w:rsidRDefault="00FE4025" w:rsidP="006B1FF1">
      <w:pPr>
        <w:autoSpaceDE w:val="0"/>
        <w:autoSpaceDN w:val="0"/>
        <w:adjustRightInd w:val="0"/>
        <w:spacing w:after="0" w:line="240" w:lineRule="auto"/>
        <w:rPr>
          <w:b/>
          <w:sz w:val="28"/>
          <w:szCs w:val="28"/>
          <w:highlight w:val="yellow"/>
        </w:rPr>
      </w:pPr>
    </w:p>
    <w:p w14:paraId="60AA794F" w14:textId="06FCAB50" w:rsidR="00FE4025" w:rsidRPr="00266B58" w:rsidRDefault="00FE4025" w:rsidP="006B1FF1">
      <w:pPr>
        <w:autoSpaceDE w:val="0"/>
        <w:autoSpaceDN w:val="0"/>
        <w:adjustRightInd w:val="0"/>
        <w:spacing w:after="0" w:line="240" w:lineRule="auto"/>
        <w:rPr>
          <w:b/>
          <w:sz w:val="28"/>
          <w:szCs w:val="28"/>
          <w:highlight w:val="yellow"/>
        </w:rPr>
      </w:pPr>
    </w:p>
    <w:p w14:paraId="2644C6D9" w14:textId="11179F80" w:rsidR="00FE4025" w:rsidRPr="00266B58" w:rsidRDefault="00FE4025" w:rsidP="006B1FF1">
      <w:pPr>
        <w:autoSpaceDE w:val="0"/>
        <w:autoSpaceDN w:val="0"/>
        <w:adjustRightInd w:val="0"/>
        <w:spacing w:after="0" w:line="240" w:lineRule="auto"/>
        <w:rPr>
          <w:b/>
          <w:sz w:val="28"/>
          <w:szCs w:val="28"/>
          <w:highlight w:val="yellow"/>
        </w:rPr>
      </w:pPr>
    </w:p>
    <w:p w14:paraId="412266E9" w14:textId="48D82963" w:rsidR="00FE4025" w:rsidRPr="00266B58" w:rsidRDefault="00FE4025" w:rsidP="006B1FF1">
      <w:pPr>
        <w:autoSpaceDE w:val="0"/>
        <w:autoSpaceDN w:val="0"/>
        <w:adjustRightInd w:val="0"/>
        <w:spacing w:after="0" w:line="240" w:lineRule="auto"/>
        <w:rPr>
          <w:b/>
          <w:sz w:val="28"/>
          <w:szCs w:val="28"/>
          <w:highlight w:val="yellow"/>
        </w:rPr>
      </w:pPr>
    </w:p>
    <w:p w14:paraId="3360AD8F" w14:textId="6F3C8BC5" w:rsidR="00FE4025" w:rsidRPr="00266B58" w:rsidRDefault="00FE4025" w:rsidP="006B1FF1">
      <w:pPr>
        <w:autoSpaceDE w:val="0"/>
        <w:autoSpaceDN w:val="0"/>
        <w:adjustRightInd w:val="0"/>
        <w:spacing w:after="0" w:line="240" w:lineRule="auto"/>
        <w:rPr>
          <w:b/>
          <w:sz w:val="28"/>
          <w:szCs w:val="28"/>
          <w:highlight w:val="yellow"/>
        </w:rPr>
      </w:pPr>
    </w:p>
    <w:p w14:paraId="56765ACE" w14:textId="58C9BF79" w:rsidR="00FE4025" w:rsidRPr="00266B58" w:rsidRDefault="00FE4025" w:rsidP="006B1FF1">
      <w:pPr>
        <w:autoSpaceDE w:val="0"/>
        <w:autoSpaceDN w:val="0"/>
        <w:adjustRightInd w:val="0"/>
        <w:spacing w:after="0" w:line="240" w:lineRule="auto"/>
        <w:rPr>
          <w:b/>
          <w:sz w:val="28"/>
          <w:szCs w:val="28"/>
          <w:highlight w:val="yellow"/>
        </w:rPr>
      </w:pPr>
    </w:p>
    <w:p w14:paraId="614F99AA" w14:textId="5784D2EE" w:rsidR="00FE4025" w:rsidRPr="00266B58" w:rsidRDefault="00FE4025" w:rsidP="006B1FF1">
      <w:pPr>
        <w:autoSpaceDE w:val="0"/>
        <w:autoSpaceDN w:val="0"/>
        <w:adjustRightInd w:val="0"/>
        <w:spacing w:after="0" w:line="240" w:lineRule="auto"/>
        <w:rPr>
          <w:b/>
          <w:sz w:val="28"/>
          <w:szCs w:val="28"/>
          <w:highlight w:val="yellow"/>
        </w:rPr>
      </w:pPr>
    </w:p>
    <w:p w14:paraId="7C8813B9" w14:textId="20E00CD6" w:rsidR="00FE4025" w:rsidRPr="00266B58" w:rsidRDefault="00FE4025" w:rsidP="006B1FF1">
      <w:pPr>
        <w:autoSpaceDE w:val="0"/>
        <w:autoSpaceDN w:val="0"/>
        <w:adjustRightInd w:val="0"/>
        <w:spacing w:after="0" w:line="240" w:lineRule="auto"/>
        <w:rPr>
          <w:b/>
          <w:sz w:val="28"/>
          <w:szCs w:val="28"/>
          <w:highlight w:val="yellow"/>
        </w:rPr>
      </w:pPr>
    </w:p>
    <w:p w14:paraId="6CE59D34" w14:textId="6B237694" w:rsidR="00FE4025" w:rsidRDefault="00FE4025" w:rsidP="006B1FF1">
      <w:pPr>
        <w:autoSpaceDE w:val="0"/>
        <w:autoSpaceDN w:val="0"/>
        <w:adjustRightInd w:val="0"/>
        <w:spacing w:after="0" w:line="240" w:lineRule="auto"/>
        <w:rPr>
          <w:b/>
          <w:sz w:val="28"/>
          <w:szCs w:val="28"/>
          <w:highlight w:val="yellow"/>
        </w:rPr>
      </w:pPr>
    </w:p>
    <w:p w14:paraId="1DE3905A" w14:textId="02A386DB" w:rsidR="006503DC" w:rsidRDefault="006503DC" w:rsidP="006B1FF1">
      <w:pPr>
        <w:autoSpaceDE w:val="0"/>
        <w:autoSpaceDN w:val="0"/>
        <w:adjustRightInd w:val="0"/>
        <w:spacing w:after="0" w:line="240" w:lineRule="auto"/>
        <w:rPr>
          <w:b/>
          <w:sz w:val="28"/>
          <w:szCs w:val="28"/>
          <w:highlight w:val="yellow"/>
        </w:rPr>
      </w:pPr>
    </w:p>
    <w:p w14:paraId="44225693" w14:textId="317B08D7" w:rsidR="006503DC" w:rsidRDefault="006503DC" w:rsidP="006B1FF1">
      <w:pPr>
        <w:autoSpaceDE w:val="0"/>
        <w:autoSpaceDN w:val="0"/>
        <w:adjustRightInd w:val="0"/>
        <w:spacing w:after="0" w:line="240" w:lineRule="auto"/>
        <w:rPr>
          <w:b/>
          <w:sz w:val="28"/>
          <w:szCs w:val="28"/>
          <w:highlight w:val="yellow"/>
        </w:rPr>
      </w:pPr>
    </w:p>
    <w:p w14:paraId="240EDC8E" w14:textId="7CD53A74" w:rsidR="006503DC" w:rsidRDefault="006503DC" w:rsidP="006B1FF1">
      <w:pPr>
        <w:autoSpaceDE w:val="0"/>
        <w:autoSpaceDN w:val="0"/>
        <w:adjustRightInd w:val="0"/>
        <w:spacing w:after="0" w:line="240" w:lineRule="auto"/>
        <w:rPr>
          <w:b/>
          <w:sz w:val="28"/>
          <w:szCs w:val="28"/>
          <w:highlight w:val="yellow"/>
        </w:rPr>
      </w:pPr>
    </w:p>
    <w:p w14:paraId="6FE809A7" w14:textId="140F8E01" w:rsidR="006503DC" w:rsidRDefault="006503DC" w:rsidP="006B1FF1">
      <w:pPr>
        <w:autoSpaceDE w:val="0"/>
        <w:autoSpaceDN w:val="0"/>
        <w:adjustRightInd w:val="0"/>
        <w:spacing w:after="0" w:line="240" w:lineRule="auto"/>
        <w:rPr>
          <w:b/>
          <w:sz w:val="28"/>
          <w:szCs w:val="28"/>
          <w:highlight w:val="yellow"/>
        </w:rPr>
      </w:pPr>
    </w:p>
    <w:p w14:paraId="7C0D65EA" w14:textId="64A6918C" w:rsidR="006503DC" w:rsidRDefault="006503DC" w:rsidP="006B1FF1">
      <w:pPr>
        <w:autoSpaceDE w:val="0"/>
        <w:autoSpaceDN w:val="0"/>
        <w:adjustRightInd w:val="0"/>
        <w:spacing w:after="0" w:line="240" w:lineRule="auto"/>
        <w:rPr>
          <w:b/>
          <w:sz w:val="28"/>
          <w:szCs w:val="28"/>
          <w:highlight w:val="yellow"/>
        </w:rPr>
      </w:pPr>
    </w:p>
    <w:p w14:paraId="443D36BF" w14:textId="103B5E03" w:rsidR="006503DC" w:rsidRDefault="006503DC" w:rsidP="006B1FF1">
      <w:pPr>
        <w:autoSpaceDE w:val="0"/>
        <w:autoSpaceDN w:val="0"/>
        <w:adjustRightInd w:val="0"/>
        <w:spacing w:after="0" w:line="240" w:lineRule="auto"/>
        <w:rPr>
          <w:b/>
          <w:sz w:val="28"/>
          <w:szCs w:val="28"/>
          <w:highlight w:val="yellow"/>
        </w:rPr>
      </w:pPr>
    </w:p>
    <w:p w14:paraId="2D8E9A53" w14:textId="56631823" w:rsidR="006503DC" w:rsidRDefault="006503DC" w:rsidP="006B1FF1">
      <w:pPr>
        <w:autoSpaceDE w:val="0"/>
        <w:autoSpaceDN w:val="0"/>
        <w:adjustRightInd w:val="0"/>
        <w:spacing w:after="0" w:line="240" w:lineRule="auto"/>
        <w:rPr>
          <w:b/>
          <w:sz w:val="28"/>
          <w:szCs w:val="28"/>
          <w:highlight w:val="yellow"/>
        </w:rPr>
      </w:pPr>
    </w:p>
    <w:p w14:paraId="2554A2CB" w14:textId="722A9AB3" w:rsidR="006503DC" w:rsidRDefault="006503DC" w:rsidP="006B1FF1">
      <w:pPr>
        <w:autoSpaceDE w:val="0"/>
        <w:autoSpaceDN w:val="0"/>
        <w:adjustRightInd w:val="0"/>
        <w:spacing w:after="0" w:line="240" w:lineRule="auto"/>
        <w:rPr>
          <w:b/>
          <w:sz w:val="28"/>
          <w:szCs w:val="28"/>
          <w:highlight w:val="yellow"/>
        </w:rPr>
      </w:pPr>
    </w:p>
    <w:p w14:paraId="0E129B95" w14:textId="4911C51E" w:rsidR="006503DC" w:rsidRDefault="006503DC" w:rsidP="006B1FF1">
      <w:pPr>
        <w:autoSpaceDE w:val="0"/>
        <w:autoSpaceDN w:val="0"/>
        <w:adjustRightInd w:val="0"/>
        <w:spacing w:after="0" w:line="240" w:lineRule="auto"/>
        <w:rPr>
          <w:b/>
          <w:sz w:val="28"/>
          <w:szCs w:val="28"/>
          <w:highlight w:val="yellow"/>
        </w:rPr>
      </w:pPr>
    </w:p>
    <w:p w14:paraId="19ACF611" w14:textId="1B68AEBD" w:rsidR="006503DC" w:rsidRDefault="006503DC" w:rsidP="006B1FF1">
      <w:pPr>
        <w:autoSpaceDE w:val="0"/>
        <w:autoSpaceDN w:val="0"/>
        <w:adjustRightInd w:val="0"/>
        <w:spacing w:after="0" w:line="240" w:lineRule="auto"/>
        <w:rPr>
          <w:b/>
          <w:sz w:val="28"/>
          <w:szCs w:val="28"/>
          <w:highlight w:val="yellow"/>
        </w:rPr>
      </w:pPr>
    </w:p>
    <w:p w14:paraId="1A0443DB" w14:textId="30BA55DD" w:rsidR="006503DC" w:rsidRDefault="006503DC" w:rsidP="006B1FF1">
      <w:pPr>
        <w:autoSpaceDE w:val="0"/>
        <w:autoSpaceDN w:val="0"/>
        <w:adjustRightInd w:val="0"/>
        <w:spacing w:after="0" w:line="240" w:lineRule="auto"/>
        <w:rPr>
          <w:b/>
          <w:sz w:val="28"/>
          <w:szCs w:val="28"/>
          <w:highlight w:val="yellow"/>
        </w:rPr>
      </w:pPr>
    </w:p>
    <w:p w14:paraId="4EFF3618" w14:textId="767727EE" w:rsidR="006503DC" w:rsidRDefault="006503DC" w:rsidP="006B1FF1">
      <w:pPr>
        <w:autoSpaceDE w:val="0"/>
        <w:autoSpaceDN w:val="0"/>
        <w:adjustRightInd w:val="0"/>
        <w:spacing w:after="0" w:line="240" w:lineRule="auto"/>
        <w:rPr>
          <w:b/>
          <w:sz w:val="28"/>
          <w:szCs w:val="28"/>
          <w:highlight w:val="yellow"/>
        </w:rPr>
      </w:pPr>
    </w:p>
    <w:p w14:paraId="1A922348" w14:textId="732EC617" w:rsidR="006503DC" w:rsidRDefault="006503DC" w:rsidP="006B1FF1">
      <w:pPr>
        <w:autoSpaceDE w:val="0"/>
        <w:autoSpaceDN w:val="0"/>
        <w:adjustRightInd w:val="0"/>
        <w:spacing w:after="0" w:line="240" w:lineRule="auto"/>
        <w:rPr>
          <w:b/>
          <w:sz w:val="28"/>
          <w:szCs w:val="28"/>
          <w:highlight w:val="yellow"/>
        </w:rPr>
      </w:pPr>
    </w:p>
    <w:p w14:paraId="4EA1A792" w14:textId="31423311" w:rsidR="006503DC" w:rsidRDefault="006503DC" w:rsidP="006B1FF1">
      <w:pPr>
        <w:autoSpaceDE w:val="0"/>
        <w:autoSpaceDN w:val="0"/>
        <w:adjustRightInd w:val="0"/>
        <w:spacing w:after="0" w:line="240" w:lineRule="auto"/>
        <w:rPr>
          <w:b/>
          <w:sz w:val="28"/>
          <w:szCs w:val="28"/>
          <w:highlight w:val="yellow"/>
        </w:rPr>
      </w:pPr>
    </w:p>
    <w:p w14:paraId="4FFD939D" w14:textId="4F6496C5" w:rsidR="006503DC" w:rsidRDefault="00D32B7D" w:rsidP="006B1FF1">
      <w:pPr>
        <w:autoSpaceDE w:val="0"/>
        <w:autoSpaceDN w:val="0"/>
        <w:adjustRightInd w:val="0"/>
        <w:spacing w:after="0" w:line="240" w:lineRule="auto"/>
        <w:rPr>
          <w:b/>
          <w:sz w:val="28"/>
          <w:szCs w:val="28"/>
          <w:highlight w:val="yellow"/>
        </w:rPr>
      </w:pPr>
      <w:r w:rsidRPr="00266B58">
        <w:rPr>
          <w:noProof/>
          <w:highlight w:val="yellow"/>
        </w:rPr>
        <w:lastRenderedPageBreak/>
        <mc:AlternateContent>
          <mc:Choice Requires="wps">
            <w:drawing>
              <wp:anchor distT="0" distB="0" distL="114300" distR="114300" simplePos="0" relativeHeight="251663872" behindDoc="0" locked="0" layoutInCell="1" allowOverlap="1" wp14:anchorId="3F3AB23D" wp14:editId="150C3C1B">
                <wp:simplePos x="0" y="0"/>
                <wp:positionH relativeFrom="margin">
                  <wp:posOffset>-442595</wp:posOffset>
                </wp:positionH>
                <wp:positionV relativeFrom="paragraph">
                  <wp:posOffset>-439420</wp:posOffset>
                </wp:positionV>
                <wp:extent cx="7343775" cy="3590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343775"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CD059C" w14:textId="387785C8" w:rsidR="00826BDA" w:rsidRPr="00D32B7D" w:rsidRDefault="00826BDA" w:rsidP="006503DC">
                            <w:pPr>
                              <w:autoSpaceDE w:val="0"/>
                              <w:autoSpaceDN w:val="0"/>
                              <w:adjustRightInd w:val="0"/>
                              <w:spacing w:after="0" w:line="240" w:lineRule="auto"/>
                              <w:jc w:val="center"/>
                              <w:rPr>
                                <w:rFonts w:cs="Calibri"/>
                                <w:b/>
                                <w:bCs/>
                                <w:color w:val="000000"/>
                              </w:rPr>
                            </w:pPr>
                            <w:r w:rsidRPr="00D32B7D">
                              <w:rPr>
                                <w:rFonts w:cs="Calibri"/>
                                <w:b/>
                                <w:bCs/>
                                <w:color w:val="000000"/>
                              </w:rPr>
                              <w:t>Henry – published February 2021</w:t>
                            </w:r>
                          </w:p>
                          <w:p w14:paraId="263D32DD" w14:textId="16E21CAD" w:rsidR="00826BDA" w:rsidRPr="00D32B7D" w:rsidRDefault="00A87AAC" w:rsidP="006503DC">
                            <w:pPr>
                              <w:autoSpaceDE w:val="0"/>
                              <w:autoSpaceDN w:val="0"/>
                              <w:adjustRightInd w:val="0"/>
                              <w:spacing w:after="0" w:line="240" w:lineRule="auto"/>
                              <w:rPr>
                                <w:rFonts w:cs="Calibri"/>
                                <w:b/>
                                <w:color w:val="000000"/>
                              </w:rPr>
                            </w:pPr>
                            <w:hyperlink r:id="rId49" w:history="1">
                              <w:r w:rsidR="00826BDA" w:rsidRPr="00D32B7D">
                                <w:rPr>
                                  <w:rStyle w:val="Hyperlink"/>
                                  <w:rFonts w:cs="Calibri"/>
                                  <w:b/>
                                </w:rPr>
                                <w:t>Practice learning note</w:t>
                              </w:r>
                            </w:hyperlink>
                          </w:p>
                          <w:p w14:paraId="353FDF50" w14:textId="76C541CA" w:rsidR="00826BDA" w:rsidRPr="00D32B7D" w:rsidRDefault="00826BDA" w:rsidP="006503DC">
                            <w:pPr>
                              <w:autoSpaceDE w:val="0"/>
                              <w:autoSpaceDN w:val="0"/>
                              <w:adjustRightInd w:val="0"/>
                              <w:spacing w:after="0" w:line="240" w:lineRule="auto"/>
                            </w:pPr>
                            <w:r w:rsidRPr="00D32B7D">
                              <w:t xml:space="preserve">Henry was the main carer for his mother and sister, both had passed away. Henry was not in contact with any other family members and lived alone. Henry was known to </w:t>
                            </w:r>
                            <w:proofErr w:type="gramStart"/>
                            <w:r w:rsidRPr="00D32B7D">
                              <w:t>a number of</w:t>
                            </w:r>
                            <w:proofErr w:type="gramEnd"/>
                            <w:r w:rsidRPr="00D32B7D">
                              <w:t xml:space="preserve"> services. In January 2017 Henry’s neighbour Iris, contacted these agencies to share her concerns about Henry’s ability to look after himself. A Social Worker when visiting Henry’s home identified several risks, the Social Worker assessed Henry as lacking capacity </w:t>
                            </w:r>
                            <w:proofErr w:type="gramStart"/>
                            <w:r w:rsidRPr="00D32B7D">
                              <w:t>in regard to</w:t>
                            </w:r>
                            <w:proofErr w:type="gramEnd"/>
                            <w:r w:rsidRPr="00D32B7D">
                              <w:t xml:space="preserve"> his hoarding behaviour and the disrepair of his property. However, the case was closed by the Local Authority, with no further action.  Five months later Henry was referred to the Older People’s Mental Health Team, Henry was discharged due to lack of engagement. Henry passed away in September 2017.</w:t>
                            </w:r>
                          </w:p>
                          <w:p w14:paraId="75FB8BE8" w14:textId="6285F9C9" w:rsidR="00826BDA" w:rsidRPr="00D32B7D" w:rsidRDefault="00826BDA" w:rsidP="006503DC">
                            <w:pPr>
                              <w:autoSpaceDE w:val="0"/>
                              <w:autoSpaceDN w:val="0"/>
                              <w:adjustRightInd w:val="0"/>
                              <w:spacing w:after="0" w:line="240" w:lineRule="auto"/>
                            </w:pPr>
                          </w:p>
                          <w:p w14:paraId="56404E2D" w14:textId="77777777" w:rsidR="00826BDA" w:rsidRPr="00D32B7D" w:rsidRDefault="00826BDA" w:rsidP="006503DC">
                            <w:pPr>
                              <w:autoSpaceDE w:val="0"/>
                              <w:autoSpaceDN w:val="0"/>
                              <w:adjustRightInd w:val="0"/>
                              <w:spacing w:after="0" w:line="240" w:lineRule="auto"/>
                              <w:rPr>
                                <w:b/>
                                <w:u w:val="single"/>
                              </w:rPr>
                            </w:pPr>
                            <w:r w:rsidRPr="00D32B7D">
                              <w:rPr>
                                <w:b/>
                                <w:u w:val="single"/>
                              </w:rPr>
                              <w:t xml:space="preserve">Lessons Learnt </w:t>
                            </w:r>
                          </w:p>
                          <w:p w14:paraId="2E730C31" w14:textId="77777777" w:rsidR="00826BDA" w:rsidRPr="00D32B7D" w:rsidRDefault="00826BDA" w:rsidP="00171F38">
                            <w:pPr>
                              <w:pStyle w:val="ListParagraph"/>
                              <w:numPr>
                                <w:ilvl w:val="0"/>
                                <w:numId w:val="33"/>
                              </w:numPr>
                              <w:autoSpaceDE w:val="0"/>
                              <w:autoSpaceDN w:val="0"/>
                              <w:adjustRightInd w:val="0"/>
                              <w:spacing w:after="0" w:line="240" w:lineRule="auto"/>
                            </w:pPr>
                            <w:r w:rsidRPr="00D32B7D">
                              <w:t xml:space="preserve">Henry’s case was closed by Social Care practitioners incorrectly, as risks were not addressed, their actions did not comply with statutory regulations. </w:t>
                            </w:r>
                          </w:p>
                          <w:p w14:paraId="25BFD2D9" w14:textId="77777777" w:rsidR="00826BDA" w:rsidRPr="00D32B7D" w:rsidRDefault="00826BDA" w:rsidP="00171F38">
                            <w:pPr>
                              <w:pStyle w:val="ListParagraph"/>
                              <w:numPr>
                                <w:ilvl w:val="0"/>
                                <w:numId w:val="33"/>
                              </w:numPr>
                              <w:autoSpaceDE w:val="0"/>
                              <w:autoSpaceDN w:val="0"/>
                              <w:adjustRightInd w:val="0"/>
                              <w:spacing w:after="0" w:line="240" w:lineRule="auto"/>
                            </w:pPr>
                            <w:r w:rsidRPr="00D32B7D">
                              <w:t xml:space="preserve">A Multi-agency approach to supporting Henry to manage risks to was not considered. </w:t>
                            </w:r>
                          </w:p>
                          <w:p w14:paraId="3E4F89B5" w14:textId="77777777" w:rsidR="00826BDA" w:rsidRPr="00D32B7D" w:rsidRDefault="00826BDA" w:rsidP="00171F38">
                            <w:pPr>
                              <w:pStyle w:val="ListParagraph"/>
                              <w:numPr>
                                <w:ilvl w:val="0"/>
                                <w:numId w:val="33"/>
                              </w:numPr>
                              <w:autoSpaceDE w:val="0"/>
                              <w:autoSpaceDN w:val="0"/>
                              <w:adjustRightInd w:val="0"/>
                              <w:spacing w:after="0" w:line="240" w:lineRule="auto"/>
                            </w:pPr>
                            <w:r w:rsidRPr="00D32B7D">
                              <w:t xml:space="preserve">The risk of fire identified at Henry’s home was not considered as a risk to others (neighbours, emergency services) and appropriate action was not taken. </w:t>
                            </w:r>
                          </w:p>
                          <w:p w14:paraId="0CDE72B2" w14:textId="77777777" w:rsidR="00826BDA" w:rsidRPr="00D32B7D" w:rsidRDefault="00826BDA" w:rsidP="00171F38">
                            <w:pPr>
                              <w:pStyle w:val="ListParagraph"/>
                              <w:numPr>
                                <w:ilvl w:val="0"/>
                                <w:numId w:val="33"/>
                              </w:numPr>
                              <w:autoSpaceDE w:val="0"/>
                              <w:autoSpaceDN w:val="0"/>
                              <w:adjustRightInd w:val="0"/>
                              <w:spacing w:after="0" w:line="240" w:lineRule="auto"/>
                            </w:pPr>
                            <w:r w:rsidRPr="00D32B7D">
                              <w:t xml:space="preserve">There was no consistency with the professionals who were visiting Henry (which is known to support improved engagement), or consideration of advocacy. </w:t>
                            </w:r>
                          </w:p>
                          <w:p w14:paraId="48CC7F64" w14:textId="10E3C3E2" w:rsidR="00826BDA" w:rsidRPr="00D32B7D" w:rsidRDefault="00826BDA" w:rsidP="00171F38">
                            <w:pPr>
                              <w:pStyle w:val="ListParagraph"/>
                              <w:numPr>
                                <w:ilvl w:val="0"/>
                                <w:numId w:val="33"/>
                              </w:numPr>
                              <w:autoSpaceDE w:val="0"/>
                              <w:autoSpaceDN w:val="0"/>
                              <w:adjustRightInd w:val="0"/>
                              <w:spacing w:after="0" w:line="240" w:lineRule="auto"/>
                            </w:pPr>
                            <w:r w:rsidRPr="00D32B7D">
                              <w:t xml:space="preserve">The risks around possible financial abuse </w:t>
                            </w:r>
                            <w:proofErr w:type="gramStart"/>
                            <w:r w:rsidRPr="00D32B7D">
                              <w:t>were</w:t>
                            </w:r>
                            <w:proofErr w:type="gramEnd"/>
                            <w:r w:rsidRPr="00D32B7D">
                              <w:t xml:space="preserve"> not identified by the professionals visiting Henry and therefore not investigated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AB23D" id="Text Box 6" o:spid="_x0000_s1028" type="#_x0000_t202" style="position:absolute;margin-left:-34.85pt;margin-top:-34.6pt;width:578.25pt;height:282.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1llwIAALo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" fillcolor="white [3201]" strokeweight=".5pt">
                <v:textbox>
                  <w:txbxContent>
                    <w:p w14:paraId="53CD059C" w14:textId="387785C8" w:rsidR="00826BDA" w:rsidRPr="00D32B7D" w:rsidRDefault="00826BDA" w:rsidP="006503DC">
                      <w:pPr>
                        <w:autoSpaceDE w:val="0"/>
                        <w:autoSpaceDN w:val="0"/>
                        <w:adjustRightInd w:val="0"/>
                        <w:spacing w:after="0" w:line="240" w:lineRule="auto"/>
                        <w:jc w:val="center"/>
                        <w:rPr>
                          <w:rFonts w:cs="Calibri"/>
                          <w:b/>
                          <w:bCs/>
                          <w:color w:val="000000"/>
                        </w:rPr>
                      </w:pPr>
                      <w:r w:rsidRPr="00D32B7D">
                        <w:rPr>
                          <w:rFonts w:cs="Calibri"/>
                          <w:b/>
                          <w:bCs/>
                          <w:color w:val="000000"/>
                        </w:rPr>
                        <w:t>Henry – published February 2021</w:t>
                      </w:r>
                    </w:p>
                    <w:p w14:paraId="263D32DD" w14:textId="16E21CAD" w:rsidR="00826BDA" w:rsidRPr="00D32B7D" w:rsidRDefault="00D11C8C" w:rsidP="006503DC">
                      <w:pPr>
                        <w:autoSpaceDE w:val="0"/>
                        <w:autoSpaceDN w:val="0"/>
                        <w:adjustRightInd w:val="0"/>
                        <w:spacing w:after="0" w:line="240" w:lineRule="auto"/>
                        <w:rPr>
                          <w:rFonts w:cs="Calibri"/>
                          <w:b/>
                          <w:color w:val="000000"/>
                        </w:rPr>
                      </w:pPr>
                      <w:hyperlink r:id="rId50" w:history="1">
                        <w:r w:rsidR="00826BDA" w:rsidRPr="00D32B7D">
                          <w:rPr>
                            <w:rStyle w:val="Hyperlink"/>
                            <w:rFonts w:cs="Calibri"/>
                            <w:b/>
                          </w:rPr>
                          <w:t>Practice learning note</w:t>
                        </w:r>
                      </w:hyperlink>
                    </w:p>
                    <w:p w14:paraId="353FDF50" w14:textId="76C541CA" w:rsidR="00826BDA" w:rsidRPr="00D32B7D" w:rsidRDefault="00826BDA" w:rsidP="006503DC">
                      <w:pPr>
                        <w:autoSpaceDE w:val="0"/>
                        <w:autoSpaceDN w:val="0"/>
                        <w:adjustRightInd w:val="0"/>
                        <w:spacing w:after="0" w:line="240" w:lineRule="auto"/>
                      </w:pPr>
                      <w:r w:rsidRPr="00D32B7D">
                        <w:t xml:space="preserve">Henry was the main carer for his mother and sister, both had passed away. Henry was not in contact with any other family members and lived alone. Henry was known to </w:t>
                      </w:r>
                      <w:proofErr w:type="gramStart"/>
                      <w:r w:rsidRPr="00D32B7D">
                        <w:t>a number of</w:t>
                      </w:r>
                      <w:proofErr w:type="gramEnd"/>
                      <w:r w:rsidRPr="00D32B7D">
                        <w:t xml:space="preserve"> services. In January 2017 Henry’s neighbour Iris, contacted these agencies to share her concerns about Henry’s ability to look after himself. A Social Worker when visiting Henry’s home identified several risks, the Social Worker assessed Henry as lacking capacity </w:t>
                      </w:r>
                      <w:proofErr w:type="gramStart"/>
                      <w:r w:rsidRPr="00D32B7D">
                        <w:t>in regard to</w:t>
                      </w:r>
                      <w:proofErr w:type="gramEnd"/>
                      <w:r w:rsidRPr="00D32B7D">
                        <w:t xml:space="preserve"> his hoarding behaviour and the disrepair of his property. However, the case was closed by the Local Authority, with no further action.  Five months later Henry was referred to the Older People’s Mental Health Team, Henry was discharged due to lack of engagement. Henry passed away in September 2017.</w:t>
                      </w:r>
                    </w:p>
                    <w:p w14:paraId="75FB8BE8" w14:textId="6285F9C9" w:rsidR="00826BDA" w:rsidRPr="00D32B7D" w:rsidRDefault="00826BDA" w:rsidP="006503DC">
                      <w:pPr>
                        <w:autoSpaceDE w:val="0"/>
                        <w:autoSpaceDN w:val="0"/>
                        <w:adjustRightInd w:val="0"/>
                        <w:spacing w:after="0" w:line="240" w:lineRule="auto"/>
                      </w:pPr>
                    </w:p>
                    <w:p w14:paraId="56404E2D" w14:textId="77777777" w:rsidR="00826BDA" w:rsidRPr="00D32B7D" w:rsidRDefault="00826BDA" w:rsidP="006503DC">
                      <w:pPr>
                        <w:autoSpaceDE w:val="0"/>
                        <w:autoSpaceDN w:val="0"/>
                        <w:adjustRightInd w:val="0"/>
                        <w:spacing w:after="0" w:line="240" w:lineRule="auto"/>
                        <w:rPr>
                          <w:b/>
                          <w:u w:val="single"/>
                        </w:rPr>
                      </w:pPr>
                      <w:r w:rsidRPr="00D32B7D">
                        <w:rPr>
                          <w:b/>
                          <w:u w:val="single"/>
                        </w:rPr>
                        <w:t xml:space="preserve">Lessons Learnt </w:t>
                      </w:r>
                    </w:p>
                    <w:p w14:paraId="2E730C31" w14:textId="77777777" w:rsidR="00826BDA" w:rsidRPr="00D32B7D" w:rsidRDefault="00826BDA" w:rsidP="00171F38">
                      <w:pPr>
                        <w:pStyle w:val="ListParagraph"/>
                        <w:numPr>
                          <w:ilvl w:val="0"/>
                          <w:numId w:val="33"/>
                        </w:numPr>
                        <w:autoSpaceDE w:val="0"/>
                        <w:autoSpaceDN w:val="0"/>
                        <w:adjustRightInd w:val="0"/>
                        <w:spacing w:after="0" w:line="240" w:lineRule="auto"/>
                      </w:pPr>
                      <w:r w:rsidRPr="00D32B7D">
                        <w:t xml:space="preserve">Henry’s case was closed by Social Care practitioners incorrectly, as risks were not addressed, their actions did not comply with statutory regulations. </w:t>
                      </w:r>
                    </w:p>
                    <w:p w14:paraId="25BFD2D9" w14:textId="77777777" w:rsidR="00826BDA" w:rsidRPr="00D32B7D" w:rsidRDefault="00826BDA" w:rsidP="00171F38">
                      <w:pPr>
                        <w:pStyle w:val="ListParagraph"/>
                        <w:numPr>
                          <w:ilvl w:val="0"/>
                          <w:numId w:val="33"/>
                        </w:numPr>
                        <w:autoSpaceDE w:val="0"/>
                        <w:autoSpaceDN w:val="0"/>
                        <w:adjustRightInd w:val="0"/>
                        <w:spacing w:after="0" w:line="240" w:lineRule="auto"/>
                      </w:pPr>
                      <w:r w:rsidRPr="00D32B7D">
                        <w:t xml:space="preserve">A Multi-agency approach to supporting Henry to manage risks to was not considered. </w:t>
                      </w:r>
                    </w:p>
                    <w:p w14:paraId="3E4F89B5" w14:textId="77777777" w:rsidR="00826BDA" w:rsidRPr="00D32B7D" w:rsidRDefault="00826BDA" w:rsidP="00171F38">
                      <w:pPr>
                        <w:pStyle w:val="ListParagraph"/>
                        <w:numPr>
                          <w:ilvl w:val="0"/>
                          <w:numId w:val="33"/>
                        </w:numPr>
                        <w:autoSpaceDE w:val="0"/>
                        <w:autoSpaceDN w:val="0"/>
                        <w:adjustRightInd w:val="0"/>
                        <w:spacing w:after="0" w:line="240" w:lineRule="auto"/>
                      </w:pPr>
                      <w:r w:rsidRPr="00D32B7D">
                        <w:t xml:space="preserve">The risk of fire identified at Henry’s home was not considered as a risk to others (neighbours, emergency services) and appropriate action was not taken. </w:t>
                      </w:r>
                    </w:p>
                    <w:p w14:paraId="0CDE72B2" w14:textId="77777777" w:rsidR="00826BDA" w:rsidRPr="00D32B7D" w:rsidRDefault="00826BDA" w:rsidP="00171F38">
                      <w:pPr>
                        <w:pStyle w:val="ListParagraph"/>
                        <w:numPr>
                          <w:ilvl w:val="0"/>
                          <w:numId w:val="33"/>
                        </w:numPr>
                        <w:autoSpaceDE w:val="0"/>
                        <w:autoSpaceDN w:val="0"/>
                        <w:adjustRightInd w:val="0"/>
                        <w:spacing w:after="0" w:line="240" w:lineRule="auto"/>
                      </w:pPr>
                      <w:r w:rsidRPr="00D32B7D">
                        <w:t xml:space="preserve">There was no consistency with the professionals who were visiting Henry (which is known to support improved engagement), or consideration of advocacy. </w:t>
                      </w:r>
                    </w:p>
                    <w:p w14:paraId="48CC7F64" w14:textId="10E3C3E2" w:rsidR="00826BDA" w:rsidRPr="00D32B7D" w:rsidRDefault="00826BDA" w:rsidP="00171F38">
                      <w:pPr>
                        <w:pStyle w:val="ListParagraph"/>
                        <w:numPr>
                          <w:ilvl w:val="0"/>
                          <w:numId w:val="33"/>
                        </w:numPr>
                        <w:autoSpaceDE w:val="0"/>
                        <w:autoSpaceDN w:val="0"/>
                        <w:adjustRightInd w:val="0"/>
                        <w:spacing w:after="0" w:line="240" w:lineRule="auto"/>
                      </w:pPr>
                      <w:r w:rsidRPr="00D32B7D">
                        <w:t xml:space="preserve">The risks around possible financial abuse </w:t>
                      </w:r>
                      <w:proofErr w:type="gramStart"/>
                      <w:r w:rsidRPr="00D32B7D">
                        <w:t>were</w:t>
                      </w:r>
                      <w:proofErr w:type="gramEnd"/>
                      <w:r w:rsidRPr="00D32B7D">
                        <w:t xml:space="preserve"> not identified by the professionals visiting Henry and therefore not investigated further</w:t>
                      </w:r>
                    </w:p>
                  </w:txbxContent>
                </v:textbox>
                <w10:wrap anchorx="margin"/>
              </v:shape>
            </w:pict>
          </mc:Fallback>
        </mc:AlternateContent>
      </w:r>
    </w:p>
    <w:p w14:paraId="0CE5FDD4" w14:textId="01357282" w:rsidR="006503DC" w:rsidRDefault="006503DC" w:rsidP="006B1FF1">
      <w:pPr>
        <w:autoSpaceDE w:val="0"/>
        <w:autoSpaceDN w:val="0"/>
        <w:adjustRightInd w:val="0"/>
        <w:spacing w:after="0" w:line="240" w:lineRule="auto"/>
        <w:rPr>
          <w:b/>
          <w:sz w:val="28"/>
          <w:szCs w:val="28"/>
          <w:highlight w:val="yellow"/>
        </w:rPr>
      </w:pPr>
    </w:p>
    <w:p w14:paraId="43FDEA3D" w14:textId="10F63237" w:rsidR="006503DC" w:rsidRDefault="006503DC" w:rsidP="006B1FF1">
      <w:pPr>
        <w:autoSpaceDE w:val="0"/>
        <w:autoSpaceDN w:val="0"/>
        <w:adjustRightInd w:val="0"/>
        <w:spacing w:after="0" w:line="240" w:lineRule="auto"/>
        <w:rPr>
          <w:b/>
          <w:sz w:val="28"/>
          <w:szCs w:val="28"/>
          <w:highlight w:val="yellow"/>
        </w:rPr>
      </w:pPr>
    </w:p>
    <w:p w14:paraId="22EB5C8A" w14:textId="69FDF9C9" w:rsidR="006503DC" w:rsidRDefault="006503DC" w:rsidP="006B1FF1">
      <w:pPr>
        <w:autoSpaceDE w:val="0"/>
        <w:autoSpaceDN w:val="0"/>
        <w:adjustRightInd w:val="0"/>
        <w:spacing w:after="0" w:line="240" w:lineRule="auto"/>
        <w:rPr>
          <w:b/>
          <w:sz w:val="28"/>
          <w:szCs w:val="28"/>
          <w:highlight w:val="yellow"/>
        </w:rPr>
      </w:pPr>
    </w:p>
    <w:p w14:paraId="3C78AA4F" w14:textId="7C2A777B" w:rsidR="006503DC" w:rsidRDefault="006503DC" w:rsidP="006B1FF1">
      <w:pPr>
        <w:autoSpaceDE w:val="0"/>
        <w:autoSpaceDN w:val="0"/>
        <w:adjustRightInd w:val="0"/>
        <w:spacing w:after="0" w:line="240" w:lineRule="auto"/>
        <w:rPr>
          <w:b/>
          <w:sz w:val="28"/>
          <w:szCs w:val="28"/>
          <w:highlight w:val="yellow"/>
        </w:rPr>
      </w:pPr>
    </w:p>
    <w:p w14:paraId="0436A146" w14:textId="572AD5F3" w:rsidR="006503DC" w:rsidRDefault="006503DC" w:rsidP="006B1FF1">
      <w:pPr>
        <w:autoSpaceDE w:val="0"/>
        <w:autoSpaceDN w:val="0"/>
        <w:adjustRightInd w:val="0"/>
        <w:spacing w:after="0" w:line="240" w:lineRule="auto"/>
        <w:rPr>
          <w:b/>
          <w:sz w:val="28"/>
          <w:szCs w:val="28"/>
          <w:highlight w:val="yellow"/>
        </w:rPr>
      </w:pPr>
    </w:p>
    <w:p w14:paraId="25E7F5AE" w14:textId="4EC8DDB7" w:rsidR="006503DC" w:rsidRDefault="006503DC" w:rsidP="006B1FF1">
      <w:pPr>
        <w:autoSpaceDE w:val="0"/>
        <w:autoSpaceDN w:val="0"/>
        <w:adjustRightInd w:val="0"/>
        <w:spacing w:after="0" w:line="240" w:lineRule="auto"/>
        <w:rPr>
          <w:b/>
          <w:sz w:val="28"/>
          <w:szCs w:val="28"/>
          <w:highlight w:val="yellow"/>
        </w:rPr>
      </w:pPr>
    </w:p>
    <w:p w14:paraId="0AEE9697" w14:textId="5095671D" w:rsidR="006503DC" w:rsidRDefault="006503DC" w:rsidP="006B1FF1">
      <w:pPr>
        <w:autoSpaceDE w:val="0"/>
        <w:autoSpaceDN w:val="0"/>
        <w:adjustRightInd w:val="0"/>
        <w:spacing w:after="0" w:line="240" w:lineRule="auto"/>
        <w:rPr>
          <w:b/>
          <w:sz w:val="28"/>
          <w:szCs w:val="28"/>
          <w:highlight w:val="yellow"/>
        </w:rPr>
      </w:pPr>
    </w:p>
    <w:p w14:paraId="5BCEBDA6" w14:textId="4ABAA752" w:rsidR="006503DC" w:rsidRDefault="006503DC" w:rsidP="006B1FF1">
      <w:pPr>
        <w:autoSpaceDE w:val="0"/>
        <w:autoSpaceDN w:val="0"/>
        <w:adjustRightInd w:val="0"/>
        <w:spacing w:after="0" w:line="240" w:lineRule="auto"/>
        <w:rPr>
          <w:b/>
          <w:sz w:val="28"/>
          <w:szCs w:val="28"/>
          <w:highlight w:val="yellow"/>
        </w:rPr>
      </w:pPr>
    </w:p>
    <w:p w14:paraId="4EF8A92D" w14:textId="413AA160" w:rsidR="006503DC" w:rsidRDefault="006503DC" w:rsidP="006B1FF1">
      <w:pPr>
        <w:autoSpaceDE w:val="0"/>
        <w:autoSpaceDN w:val="0"/>
        <w:adjustRightInd w:val="0"/>
        <w:spacing w:after="0" w:line="240" w:lineRule="auto"/>
        <w:rPr>
          <w:b/>
          <w:sz w:val="28"/>
          <w:szCs w:val="28"/>
          <w:highlight w:val="yellow"/>
        </w:rPr>
      </w:pPr>
    </w:p>
    <w:p w14:paraId="08A116A5" w14:textId="115301E4" w:rsidR="006503DC" w:rsidRDefault="006503DC" w:rsidP="006B1FF1">
      <w:pPr>
        <w:autoSpaceDE w:val="0"/>
        <w:autoSpaceDN w:val="0"/>
        <w:adjustRightInd w:val="0"/>
        <w:spacing w:after="0" w:line="240" w:lineRule="auto"/>
        <w:rPr>
          <w:b/>
          <w:sz w:val="28"/>
          <w:szCs w:val="28"/>
          <w:highlight w:val="yellow"/>
        </w:rPr>
      </w:pPr>
    </w:p>
    <w:p w14:paraId="2481AF33" w14:textId="18689ADC" w:rsidR="006503DC" w:rsidRDefault="006503DC" w:rsidP="006B1FF1">
      <w:pPr>
        <w:autoSpaceDE w:val="0"/>
        <w:autoSpaceDN w:val="0"/>
        <w:adjustRightInd w:val="0"/>
        <w:spacing w:after="0" w:line="240" w:lineRule="auto"/>
        <w:rPr>
          <w:b/>
          <w:sz w:val="28"/>
          <w:szCs w:val="28"/>
          <w:highlight w:val="yellow"/>
        </w:rPr>
      </w:pPr>
    </w:p>
    <w:p w14:paraId="71CAFCE9" w14:textId="22D8DD02" w:rsidR="006503DC" w:rsidRDefault="006503DC" w:rsidP="006B1FF1">
      <w:pPr>
        <w:autoSpaceDE w:val="0"/>
        <w:autoSpaceDN w:val="0"/>
        <w:adjustRightInd w:val="0"/>
        <w:spacing w:after="0" w:line="240" w:lineRule="auto"/>
        <w:rPr>
          <w:b/>
          <w:sz w:val="28"/>
          <w:szCs w:val="28"/>
          <w:highlight w:val="yellow"/>
        </w:rPr>
      </w:pPr>
    </w:p>
    <w:p w14:paraId="4CA6E3A7" w14:textId="7A62EB1D" w:rsidR="006503DC" w:rsidRDefault="006503DC" w:rsidP="006B1FF1">
      <w:pPr>
        <w:autoSpaceDE w:val="0"/>
        <w:autoSpaceDN w:val="0"/>
        <w:adjustRightInd w:val="0"/>
        <w:spacing w:after="0" w:line="240" w:lineRule="auto"/>
        <w:rPr>
          <w:b/>
          <w:sz w:val="28"/>
          <w:szCs w:val="28"/>
          <w:highlight w:val="yellow"/>
        </w:rPr>
      </w:pPr>
    </w:p>
    <w:p w14:paraId="5A5175EC" w14:textId="1DE7815D" w:rsidR="006503DC" w:rsidRDefault="00D32B7D" w:rsidP="006B1FF1">
      <w:pPr>
        <w:autoSpaceDE w:val="0"/>
        <w:autoSpaceDN w:val="0"/>
        <w:adjustRightInd w:val="0"/>
        <w:spacing w:after="0" w:line="240" w:lineRule="auto"/>
        <w:rPr>
          <w:b/>
          <w:sz w:val="28"/>
          <w:szCs w:val="28"/>
          <w:highlight w:val="yellow"/>
        </w:rPr>
      </w:pPr>
      <w:r w:rsidRPr="00266B58">
        <w:rPr>
          <w:noProof/>
          <w:highlight w:val="yellow"/>
        </w:rPr>
        <mc:AlternateContent>
          <mc:Choice Requires="wps">
            <w:drawing>
              <wp:anchor distT="0" distB="0" distL="114300" distR="114300" simplePos="0" relativeHeight="251665920" behindDoc="0" locked="0" layoutInCell="1" allowOverlap="1" wp14:anchorId="532DF5A0" wp14:editId="11D1113B">
                <wp:simplePos x="0" y="0"/>
                <wp:positionH relativeFrom="margin">
                  <wp:posOffset>-442595</wp:posOffset>
                </wp:positionH>
                <wp:positionV relativeFrom="paragraph">
                  <wp:posOffset>208280</wp:posOffset>
                </wp:positionV>
                <wp:extent cx="7362825" cy="6372000"/>
                <wp:effectExtent l="0" t="0" r="28575" b="10160"/>
                <wp:wrapNone/>
                <wp:docPr id="7" name="Text Box 7"/>
                <wp:cNvGraphicFramePr/>
                <a:graphic xmlns:a="http://schemas.openxmlformats.org/drawingml/2006/main">
                  <a:graphicData uri="http://schemas.microsoft.com/office/word/2010/wordprocessingShape">
                    <wps:wsp>
                      <wps:cNvSpPr txBox="1"/>
                      <wps:spPr>
                        <a:xfrm>
                          <a:off x="0" y="0"/>
                          <a:ext cx="7362825" cy="63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F7C9F5" w14:textId="2717311A" w:rsidR="00826BDA" w:rsidRPr="00D32B7D" w:rsidRDefault="00826BDA" w:rsidP="00171F38">
                            <w:pPr>
                              <w:autoSpaceDE w:val="0"/>
                              <w:autoSpaceDN w:val="0"/>
                              <w:adjustRightInd w:val="0"/>
                              <w:spacing w:after="0" w:line="240" w:lineRule="auto"/>
                              <w:jc w:val="center"/>
                              <w:rPr>
                                <w:rFonts w:cs="Calibri"/>
                                <w:b/>
                                <w:bCs/>
                                <w:color w:val="000000"/>
                              </w:rPr>
                            </w:pPr>
                            <w:r w:rsidRPr="00D32B7D">
                              <w:rPr>
                                <w:rFonts w:cs="Calibri"/>
                                <w:b/>
                                <w:bCs/>
                                <w:color w:val="000000"/>
                              </w:rPr>
                              <w:t>Carol – published November 2020</w:t>
                            </w:r>
                          </w:p>
                          <w:p w14:paraId="3481E63B" w14:textId="7AFC8603" w:rsidR="00826BDA" w:rsidRPr="00D32B7D" w:rsidRDefault="00A87AAC" w:rsidP="00171F38">
                            <w:pPr>
                              <w:autoSpaceDE w:val="0"/>
                              <w:autoSpaceDN w:val="0"/>
                              <w:adjustRightInd w:val="0"/>
                              <w:spacing w:after="0" w:line="240" w:lineRule="auto"/>
                              <w:rPr>
                                <w:rFonts w:cs="Calibri"/>
                                <w:b/>
                                <w:bCs/>
                                <w:color w:val="000000"/>
                              </w:rPr>
                            </w:pPr>
                            <w:hyperlink r:id="rId51" w:history="1">
                              <w:r w:rsidR="00826BDA" w:rsidRPr="00D32B7D">
                                <w:rPr>
                                  <w:rStyle w:val="Hyperlink"/>
                                  <w:rFonts w:cs="Calibri"/>
                                  <w:b/>
                                  <w:bCs/>
                                </w:rPr>
                                <w:t>Full report</w:t>
                              </w:r>
                            </w:hyperlink>
                          </w:p>
                          <w:p w14:paraId="7307140A" w14:textId="0B201925" w:rsidR="00826BDA" w:rsidRPr="00D32B7D" w:rsidRDefault="00A87AAC" w:rsidP="00171F38">
                            <w:pPr>
                              <w:autoSpaceDE w:val="0"/>
                              <w:autoSpaceDN w:val="0"/>
                              <w:adjustRightInd w:val="0"/>
                              <w:spacing w:after="0" w:line="240" w:lineRule="auto"/>
                              <w:rPr>
                                <w:rFonts w:cs="Calibri"/>
                                <w:b/>
                                <w:color w:val="000000"/>
                              </w:rPr>
                            </w:pPr>
                            <w:hyperlink r:id="rId52" w:history="1">
                              <w:hyperlink r:id="rId53" w:history="1">
                                <w:r w:rsidR="00826BDA" w:rsidRPr="00D32B7D">
                                  <w:rPr>
                                    <w:rStyle w:val="Hyperlink"/>
                                    <w:rFonts w:cs="Calibri"/>
                                    <w:b/>
                                  </w:rPr>
                                  <w:t>Practice learning note</w:t>
                                </w:r>
                              </w:hyperlink>
                            </w:hyperlink>
                          </w:p>
                          <w:p w14:paraId="23338040" w14:textId="78526ED1" w:rsidR="00826BDA" w:rsidRPr="00D32B7D" w:rsidRDefault="00826BDA" w:rsidP="00171F38">
                            <w:pPr>
                              <w:autoSpaceDE w:val="0"/>
                              <w:autoSpaceDN w:val="0"/>
                              <w:adjustRightInd w:val="0"/>
                              <w:spacing w:after="0" w:line="240" w:lineRule="auto"/>
                            </w:pPr>
                            <w:r w:rsidRPr="00D32B7D">
                              <w:t xml:space="preserve">Carol’s life changed significantly as Carol fell and broke her shoulder and her husband died of a cardiac arrest whilst Carol was present. Carol had moved to England to be with her husband and had no other support network. Carol started drinking alcohol and stopped taking her medication for schizophrenia. Carol was supported by </w:t>
                            </w:r>
                            <w:proofErr w:type="gramStart"/>
                            <w:r w:rsidRPr="00D32B7D">
                              <w:t>a number of</w:t>
                            </w:r>
                            <w:proofErr w:type="gramEnd"/>
                            <w:r w:rsidRPr="00D32B7D">
                              <w:t xml:space="preserve"> agencies over the next 3 months, including hospital stays, community mental health support and a package of care from a home care agency. Safeguarding concerns were raised by </w:t>
                            </w:r>
                            <w:proofErr w:type="gramStart"/>
                            <w:r w:rsidRPr="00D32B7D">
                              <w:t>a number of</w:t>
                            </w:r>
                            <w:proofErr w:type="gramEnd"/>
                            <w:r w:rsidRPr="00D32B7D">
                              <w:t xml:space="preserve"> agencies in regard to self-neglect but the local authority did not follow the Safeguarding Pan Berkshire Policies and Procedures. There were also missed opportunities for professionals to raise further safeguarding concerns. After a stay at hospital the home care agency was not informed to restart Carol’s package of care, when she was discharged. When the package of care was restarted a few days after discharge from hospital, Carol did not answer the door. The following day, after Carol didn’t answer the door again, the carer called the police where it was discovered that Carol had passed away.</w:t>
                            </w:r>
                          </w:p>
                          <w:p w14:paraId="1FC18F49" w14:textId="402E72C7" w:rsidR="00826BDA" w:rsidRPr="00D32B7D" w:rsidRDefault="00826BDA" w:rsidP="00171F38">
                            <w:pPr>
                              <w:autoSpaceDE w:val="0"/>
                              <w:autoSpaceDN w:val="0"/>
                              <w:adjustRightInd w:val="0"/>
                              <w:spacing w:after="0" w:line="240" w:lineRule="auto"/>
                            </w:pPr>
                          </w:p>
                          <w:p w14:paraId="4B4005D2" w14:textId="16E8AFAA" w:rsidR="00826BDA" w:rsidRPr="00D32B7D" w:rsidRDefault="00826BDA" w:rsidP="00171F38">
                            <w:pPr>
                              <w:autoSpaceDE w:val="0"/>
                              <w:autoSpaceDN w:val="0"/>
                              <w:adjustRightInd w:val="0"/>
                              <w:spacing w:after="0" w:line="240" w:lineRule="auto"/>
                              <w:rPr>
                                <w:b/>
                                <w:u w:val="single"/>
                              </w:rPr>
                            </w:pPr>
                            <w:r w:rsidRPr="00D32B7D">
                              <w:rPr>
                                <w:b/>
                                <w:u w:val="single"/>
                              </w:rPr>
                              <w:t>Lessons Learnt</w:t>
                            </w:r>
                          </w:p>
                          <w:p w14:paraId="055C5F23"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That there is an emphasis on ‘normal’ behaviour when making decisions and that these decisions on ‘normal’ behaviour may not necessarily consider current circumstances. For example, being discharged from hospital without support, as Carol appeared to be coping in hospital. </w:t>
                            </w:r>
                          </w:p>
                          <w:p w14:paraId="4132BEEC" w14:textId="04AAB77B"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Carol’s voice did not appear to be heard, Carol had to speak to </w:t>
                            </w:r>
                            <w:proofErr w:type="gramStart"/>
                            <w:r w:rsidRPr="00D32B7D">
                              <w:t>a number of</w:t>
                            </w:r>
                            <w:proofErr w:type="gramEnd"/>
                            <w:r w:rsidRPr="00D32B7D">
                              <w:t xml:space="preserve"> different professionals at a time of crisis, and advocacy was not considered. </w:t>
                            </w:r>
                          </w:p>
                          <w:p w14:paraId="3357EE87"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There was limited partnership working in this case. Agencies were working in silos, meaning Carol’s situation was not fully understood. </w:t>
                            </w:r>
                          </w:p>
                          <w:p w14:paraId="09FC1985"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Self-neglect: it appears that agencies recognised self-neglect but were not clear on the most effective way to support Carol. A Strategy meeting was required. </w:t>
                            </w:r>
                          </w:p>
                          <w:p w14:paraId="7E794E3F"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Bereavement: Carol was grieving and appeared to have very little support. </w:t>
                            </w:r>
                          </w:p>
                          <w:p w14:paraId="1FE60F46"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Mental capacity: whilst it has been considered in chronologies it appears that capacity has been assumed and not tested further with reliance on: A person is not to be treated as unable to </w:t>
                            </w:r>
                            <w:proofErr w:type="gramStart"/>
                            <w:r w:rsidRPr="00D32B7D">
                              <w:t>make a decision</w:t>
                            </w:r>
                            <w:proofErr w:type="gramEnd"/>
                            <w:r w:rsidRPr="00D32B7D">
                              <w:t xml:space="preserve"> merely because he makes an unwise decision. </w:t>
                            </w:r>
                          </w:p>
                          <w:p w14:paraId="7F3FEB42" w14:textId="7BACE7FE"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Access of the Health Hub: Better understanding is required across the partnership about who can access the hub and when referrals should be made. </w:t>
                            </w:r>
                          </w:p>
                          <w:p w14:paraId="1B2F2BB0" w14:textId="21312168"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There were </w:t>
                            </w:r>
                            <w:proofErr w:type="gramStart"/>
                            <w:r w:rsidRPr="00D32B7D">
                              <w:t>a number of</w:t>
                            </w:r>
                            <w:proofErr w:type="gramEnd"/>
                            <w:r w:rsidRPr="00D32B7D">
                              <w:t xml:space="preserve"> staff at the Emergency Duty Service (EDS) who did not follow their internal procedures. </w:t>
                            </w:r>
                          </w:p>
                          <w:p w14:paraId="363BD35C"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There was a failure to recognise on discharge that further communication was required with Carol’s social worker. </w:t>
                            </w:r>
                          </w:p>
                          <w:p w14:paraId="7E8AF799"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Within the local authority there were two different teams and therefore two different allocated workers and managers overseeing Carol’s case, resulting in assessments not being completed at all or in a timely manner.</w:t>
                            </w:r>
                          </w:p>
                          <w:p w14:paraId="50F61E86" w14:textId="555A86C7" w:rsidR="00826BDA" w:rsidRPr="00630C16" w:rsidRDefault="00826BDA" w:rsidP="00630C16">
                            <w:pPr>
                              <w:pStyle w:val="ListParagraph"/>
                              <w:numPr>
                                <w:ilvl w:val="0"/>
                                <w:numId w:val="34"/>
                              </w:numPr>
                              <w:autoSpaceDE w:val="0"/>
                              <w:autoSpaceDN w:val="0"/>
                              <w:adjustRightInd w:val="0"/>
                              <w:spacing w:after="0" w:line="240" w:lineRule="auto"/>
                              <w:rPr>
                                <w:sz w:val="24"/>
                                <w:szCs w:val="24"/>
                              </w:rPr>
                            </w:pPr>
                            <w:r w:rsidRPr="00630C16">
                              <w:rPr>
                                <w:sz w:val="24"/>
                                <w:szCs w:val="24"/>
                              </w:rPr>
                              <w:t>Intelligence from this SAR and others along with SAR Panel member feedback evidences that safeguarding policies and procedures are not being followed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F5A0" id="Text Box 7" o:spid="_x0000_s1029" type="#_x0000_t202" style="position:absolute;margin-left:-34.85pt;margin-top:16.4pt;width:579.75pt;height:501.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" fillcolor="white [3201]" strokeweight=".5pt">
                <v:textbox>
                  <w:txbxContent>
                    <w:p w14:paraId="70F7C9F5" w14:textId="2717311A" w:rsidR="00826BDA" w:rsidRPr="00D32B7D" w:rsidRDefault="00826BDA" w:rsidP="00171F38">
                      <w:pPr>
                        <w:autoSpaceDE w:val="0"/>
                        <w:autoSpaceDN w:val="0"/>
                        <w:adjustRightInd w:val="0"/>
                        <w:spacing w:after="0" w:line="240" w:lineRule="auto"/>
                        <w:jc w:val="center"/>
                        <w:rPr>
                          <w:rFonts w:cs="Calibri"/>
                          <w:b/>
                          <w:bCs/>
                          <w:color w:val="000000"/>
                        </w:rPr>
                      </w:pPr>
                      <w:r w:rsidRPr="00D32B7D">
                        <w:rPr>
                          <w:rFonts w:cs="Calibri"/>
                          <w:b/>
                          <w:bCs/>
                          <w:color w:val="000000"/>
                        </w:rPr>
                        <w:t>Carol – published November 2020</w:t>
                      </w:r>
                    </w:p>
                    <w:p w14:paraId="3481E63B" w14:textId="7AFC8603" w:rsidR="00826BDA" w:rsidRPr="00D32B7D" w:rsidRDefault="00D11C8C" w:rsidP="00171F38">
                      <w:pPr>
                        <w:autoSpaceDE w:val="0"/>
                        <w:autoSpaceDN w:val="0"/>
                        <w:adjustRightInd w:val="0"/>
                        <w:spacing w:after="0" w:line="240" w:lineRule="auto"/>
                        <w:rPr>
                          <w:rFonts w:cs="Calibri"/>
                          <w:b/>
                          <w:bCs/>
                          <w:color w:val="000000"/>
                        </w:rPr>
                      </w:pPr>
                      <w:hyperlink r:id="rId54" w:history="1">
                        <w:r w:rsidR="00826BDA" w:rsidRPr="00D32B7D">
                          <w:rPr>
                            <w:rStyle w:val="Hyperlink"/>
                            <w:rFonts w:cs="Calibri"/>
                            <w:b/>
                            <w:bCs/>
                          </w:rPr>
                          <w:t>Full report</w:t>
                        </w:r>
                      </w:hyperlink>
                    </w:p>
                    <w:p w14:paraId="7307140A" w14:textId="0B201925" w:rsidR="00826BDA" w:rsidRPr="00D32B7D" w:rsidRDefault="00D11C8C" w:rsidP="00171F38">
                      <w:pPr>
                        <w:autoSpaceDE w:val="0"/>
                        <w:autoSpaceDN w:val="0"/>
                        <w:adjustRightInd w:val="0"/>
                        <w:spacing w:after="0" w:line="240" w:lineRule="auto"/>
                        <w:rPr>
                          <w:rFonts w:cs="Calibri"/>
                          <w:b/>
                          <w:color w:val="000000"/>
                        </w:rPr>
                      </w:pPr>
                      <w:hyperlink r:id="rId55" w:history="1">
                        <w:hyperlink r:id="rId56" w:history="1">
                          <w:r w:rsidR="00826BDA" w:rsidRPr="00D32B7D">
                            <w:rPr>
                              <w:rStyle w:val="Hyperlink"/>
                              <w:rFonts w:cs="Calibri"/>
                              <w:b/>
                            </w:rPr>
                            <w:t>Practice learning note</w:t>
                          </w:r>
                        </w:hyperlink>
                      </w:hyperlink>
                    </w:p>
                    <w:p w14:paraId="23338040" w14:textId="78526ED1" w:rsidR="00826BDA" w:rsidRPr="00D32B7D" w:rsidRDefault="00826BDA" w:rsidP="00171F38">
                      <w:pPr>
                        <w:autoSpaceDE w:val="0"/>
                        <w:autoSpaceDN w:val="0"/>
                        <w:adjustRightInd w:val="0"/>
                        <w:spacing w:after="0" w:line="240" w:lineRule="auto"/>
                      </w:pPr>
                      <w:r w:rsidRPr="00D32B7D">
                        <w:t xml:space="preserve">Carol’s life changed significantly as Carol fell and broke her shoulder and her husband died of a cardiac arrest whilst Carol was present. Carol had moved to England to be with her husband and had no other support network. Carol started drinking alcohol and stopped taking her medication for schizophrenia. Carol was supported by </w:t>
                      </w:r>
                      <w:proofErr w:type="gramStart"/>
                      <w:r w:rsidRPr="00D32B7D">
                        <w:t>a number of</w:t>
                      </w:r>
                      <w:proofErr w:type="gramEnd"/>
                      <w:r w:rsidRPr="00D32B7D">
                        <w:t xml:space="preserve"> agencies over the next 3 months, including hospital stays, community mental health support and a package of care from a home care agency. Safeguarding concerns were raised by </w:t>
                      </w:r>
                      <w:proofErr w:type="gramStart"/>
                      <w:r w:rsidRPr="00D32B7D">
                        <w:t>a number of</w:t>
                      </w:r>
                      <w:proofErr w:type="gramEnd"/>
                      <w:r w:rsidRPr="00D32B7D">
                        <w:t xml:space="preserve"> agencies in regard to self-neglect but the local authority did not follow the Safeguarding Pan Berkshire Policies and Procedures. There were also missed opportunities for professionals to raise further safeguarding concerns. After a stay at hospital the home care agency was not informed to restart Carol’s package of care, when she was discharged. When the package of care was restarted a few days after discharge from hospital, Carol did not answer the door. The following day, after Carol didn’t answer the door again, the carer called the police where it was discovered that Carol had passed away.</w:t>
                      </w:r>
                    </w:p>
                    <w:p w14:paraId="1FC18F49" w14:textId="402E72C7" w:rsidR="00826BDA" w:rsidRPr="00D32B7D" w:rsidRDefault="00826BDA" w:rsidP="00171F38">
                      <w:pPr>
                        <w:autoSpaceDE w:val="0"/>
                        <w:autoSpaceDN w:val="0"/>
                        <w:adjustRightInd w:val="0"/>
                        <w:spacing w:after="0" w:line="240" w:lineRule="auto"/>
                      </w:pPr>
                    </w:p>
                    <w:p w14:paraId="4B4005D2" w14:textId="16E8AFAA" w:rsidR="00826BDA" w:rsidRPr="00D32B7D" w:rsidRDefault="00826BDA" w:rsidP="00171F38">
                      <w:pPr>
                        <w:autoSpaceDE w:val="0"/>
                        <w:autoSpaceDN w:val="0"/>
                        <w:adjustRightInd w:val="0"/>
                        <w:spacing w:after="0" w:line="240" w:lineRule="auto"/>
                        <w:rPr>
                          <w:b/>
                          <w:u w:val="single"/>
                        </w:rPr>
                      </w:pPr>
                      <w:r w:rsidRPr="00D32B7D">
                        <w:rPr>
                          <w:b/>
                          <w:u w:val="single"/>
                        </w:rPr>
                        <w:t>Lessons Learnt</w:t>
                      </w:r>
                    </w:p>
                    <w:p w14:paraId="055C5F23"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That there is an emphasis on ‘normal’ behaviour when making decisions and that these decisions on ‘normal’ behaviour may not necessarily consider current circumstances. For example, being discharged from hospital without support, as Carol appeared to be coping in hospital. </w:t>
                      </w:r>
                    </w:p>
                    <w:p w14:paraId="4132BEEC" w14:textId="04AAB77B"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Carol’s voice did not appear to be heard, Carol had to speak to </w:t>
                      </w:r>
                      <w:proofErr w:type="gramStart"/>
                      <w:r w:rsidRPr="00D32B7D">
                        <w:t>a number of</w:t>
                      </w:r>
                      <w:proofErr w:type="gramEnd"/>
                      <w:r w:rsidRPr="00D32B7D">
                        <w:t xml:space="preserve"> different professionals at a time of crisis, and advocacy was not considered. </w:t>
                      </w:r>
                    </w:p>
                    <w:p w14:paraId="3357EE87"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There was limited partnership working in this case. Agencies were working in silos, meaning Carol’s situation was not fully understood. </w:t>
                      </w:r>
                    </w:p>
                    <w:p w14:paraId="09FC1985"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Self-neglect: it appears that agencies recognised self-neglect but were not clear on the most effective way to support Carol. A Strategy meeting was required. </w:t>
                      </w:r>
                    </w:p>
                    <w:p w14:paraId="7E794E3F"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Bereavement: Carol was grieving and appeared to have very little support. </w:t>
                      </w:r>
                    </w:p>
                    <w:p w14:paraId="1FE60F46"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Mental capacity: whilst it has been considered in chronologies it appears that capacity has been assumed and not tested further with reliance on: A person is not to be treated as unable to </w:t>
                      </w:r>
                      <w:proofErr w:type="gramStart"/>
                      <w:r w:rsidRPr="00D32B7D">
                        <w:t>make a decision</w:t>
                      </w:r>
                      <w:proofErr w:type="gramEnd"/>
                      <w:r w:rsidRPr="00D32B7D">
                        <w:t xml:space="preserve"> merely because he makes an unwise decision. </w:t>
                      </w:r>
                    </w:p>
                    <w:p w14:paraId="7F3FEB42" w14:textId="7BACE7FE"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Access of the Health Hub: Better understanding is required across the partnership about who can access the hub and when referrals should be made. </w:t>
                      </w:r>
                    </w:p>
                    <w:p w14:paraId="1B2F2BB0" w14:textId="21312168"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There were </w:t>
                      </w:r>
                      <w:proofErr w:type="gramStart"/>
                      <w:r w:rsidRPr="00D32B7D">
                        <w:t>a number of</w:t>
                      </w:r>
                      <w:proofErr w:type="gramEnd"/>
                      <w:r w:rsidRPr="00D32B7D">
                        <w:t xml:space="preserve"> staff at the Emergency Duty Service (EDS) who did not follow their internal procedures. </w:t>
                      </w:r>
                    </w:p>
                    <w:p w14:paraId="363BD35C"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 xml:space="preserve">There was a failure to recognise on discharge that further communication was required with Carol’s social worker. </w:t>
                      </w:r>
                    </w:p>
                    <w:p w14:paraId="7E8AF799" w14:textId="77777777" w:rsidR="00826BDA" w:rsidRPr="00D32B7D" w:rsidRDefault="00826BDA" w:rsidP="00630C16">
                      <w:pPr>
                        <w:pStyle w:val="ListParagraph"/>
                        <w:numPr>
                          <w:ilvl w:val="0"/>
                          <w:numId w:val="34"/>
                        </w:numPr>
                        <w:autoSpaceDE w:val="0"/>
                        <w:autoSpaceDN w:val="0"/>
                        <w:adjustRightInd w:val="0"/>
                        <w:spacing w:after="0" w:line="240" w:lineRule="auto"/>
                      </w:pPr>
                      <w:r w:rsidRPr="00D32B7D">
                        <w:t>Within the local authority there were two different teams and therefore two different allocated workers and managers overseeing Carol’s case, resulting in assessments not being completed at all or in a timely manner.</w:t>
                      </w:r>
                    </w:p>
                    <w:p w14:paraId="50F61E86" w14:textId="555A86C7" w:rsidR="00826BDA" w:rsidRPr="00630C16" w:rsidRDefault="00826BDA" w:rsidP="00630C16">
                      <w:pPr>
                        <w:pStyle w:val="ListParagraph"/>
                        <w:numPr>
                          <w:ilvl w:val="0"/>
                          <w:numId w:val="34"/>
                        </w:numPr>
                        <w:autoSpaceDE w:val="0"/>
                        <w:autoSpaceDN w:val="0"/>
                        <w:adjustRightInd w:val="0"/>
                        <w:spacing w:after="0" w:line="240" w:lineRule="auto"/>
                        <w:rPr>
                          <w:sz w:val="24"/>
                          <w:szCs w:val="24"/>
                        </w:rPr>
                      </w:pPr>
                      <w:r w:rsidRPr="00630C16">
                        <w:rPr>
                          <w:sz w:val="24"/>
                          <w:szCs w:val="24"/>
                        </w:rPr>
                        <w:t>Intelligence from this SAR and others along with SAR Panel member feedback evidences that safeguarding policies and procedures are not being followed</w:t>
                      </w:r>
                    </w:p>
                  </w:txbxContent>
                </v:textbox>
                <w10:wrap anchorx="margin"/>
              </v:shape>
            </w:pict>
          </mc:Fallback>
        </mc:AlternateContent>
      </w:r>
    </w:p>
    <w:p w14:paraId="7C7A0D52" w14:textId="44E19A41" w:rsidR="006503DC" w:rsidRDefault="006503DC" w:rsidP="006B1FF1">
      <w:pPr>
        <w:autoSpaceDE w:val="0"/>
        <w:autoSpaceDN w:val="0"/>
        <w:adjustRightInd w:val="0"/>
        <w:spacing w:after="0" w:line="240" w:lineRule="auto"/>
        <w:rPr>
          <w:b/>
          <w:sz w:val="28"/>
          <w:szCs w:val="28"/>
          <w:highlight w:val="yellow"/>
        </w:rPr>
      </w:pPr>
    </w:p>
    <w:p w14:paraId="3DEADB6E" w14:textId="27892249" w:rsidR="006503DC" w:rsidRDefault="006503DC" w:rsidP="006B1FF1">
      <w:pPr>
        <w:autoSpaceDE w:val="0"/>
        <w:autoSpaceDN w:val="0"/>
        <w:adjustRightInd w:val="0"/>
        <w:spacing w:after="0" w:line="240" w:lineRule="auto"/>
        <w:rPr>
          <w:b/>
          <w:sz w:val="28"/>
          <w:szCs w:val="28"/>
          <w:highlight w:val="yellow"/>
        </w:rPr>
      </w:pPr>
    </w:p>
    <w:p w14:paraId="350DA394" w14:textId="2E3BFD32" w:rsidR="006503DC" w:rsidRDefault="006503DC" w:rsidP="006B1FF1">
      <w:pPr>
        <w:autoSpaceDE w:val="0"/>
        <w:autoSpaceDN w:val="0"/>
        <w:adjustRightInd w:val="0"/>
        <w:spacing w:after="0" w:line="240" w:lineRule="auto"/>
        <w:rPr>
          <w:b/>
          <w:sz w:val="28"/>
          <w:szCs w:val="28"/>
          <w:highlight w:val="yellow"/>
        </w:rPr>
      </w:pPr>
    </w:p>
    <w:p w14:paraId="08046062" w14:textId="249F25E6" w:rsidR="006503DC" w:rsidRDefault="006503DC" w:rsidP="006B1FF1">
      <w:pPr>
        <w:autoSpaceDE w:val="0"/>
        <w:autoSpaceDN w:val="0"/>
        <w:adjustRightInd w:val="0"/>
        <w:spacing w:after="0" w:line="240" w:lineRule="auto"/>
        <w:rPr>
          <w:b/>
          <w:sz w:val="28"/>
          <w:szCs w:val="28"/>
          <w:highlight w:val="yellow"/>
        </w:rPr>
      </w:pPr>
    </w:p>
    <w:p w14:paraId="29A577B8" w14:textId="05A49DDB" w:rsidR="006503DC" w:rsidRDefault="006503DC" w:rsidP="006B1FF1">
      <w:pPr>
        <w:autoSpaceDE w:val="0"/>
        <w:autoSpaceDN w:val="0"/>
        <w:adjustRightInd w:val="0"/>
        <w:spacing w:after="0" w:line="240" w:lineRule="auto"/>
        <w:rPr>
          <w:b/>
          <w:sz w:val="28"/>
          <w:szCs w:val="28"/>
          <w:highlight w:val="yellow"/>
        </w:rPr>
      </w:pPr>
    </w:p>
    <w:p w14:paraId="186DF242" w14:textId="27921CC9" w:rsidR="006503DC" w:rsidRDefault="006503DC" w:rsidP="006B1FF1">
      <w:pPr>
        <w:autoSpaceDE w:val="0"/>
        <w:autoSpaceDN w:val="0"/>
        <w:adjustRightInd w:val="0"/>
        <w:spacing w:after="0" w:line="240" w:lineRule="auto"/>
        <w:rPr>
          <w:b/>
          <w:sz w:val="28"/>
          <w:szCs w:val="28"/>
          <w:highlight w:val="yellow"/>
        </w:rPr>
      </w:pPr>
    </w:p>
    <w:p w14:paraId="42898790" w14:textId="26CC5DD7" w:rsidR="006503DC" w:rsidRDefault="006503DC" w:rsidP="006B1FF1">
      <w:pPr>
        <w:autoSpaceDE w:val="0"/>
        <w:autoSpaceDN w:val="0"/>
        <w:adjustRightInd w:val="0"/>
        <w:spacing w:after="0" w:line="240" w:lineRule="auto"/>
        <w:rPr>
          <w:b/>
          <w:sz w:val="28"/>
          <w:szCs w:val="28"/>
          <w:highlight w:val="yellow"/>
        </w:rPr>
      </w:pPr>
    </w:p>
    <w:p w14:paraId="10249AA6" w14:textId="272918FA" w:rsidR="006503DC" w:rsidRDefault="006503DC" w:rsidP="006B1FF1">
      <w:pPr>
        <w:autoSpaceDE w:val="0"/>
        <w:autoSpaceDN w:val="0"/>
        <w:adjustRightInd w:val="0"/>
        <w:spacing w:after="0" w:line="240" w:lineRule="auto"/>
        <w:rPr>
          <w:b/>
          <w:sz w:val="28"/>
          <w:szCs w:val="28"/>
          <w:highlight w:val="yellow"/>
        </w:rPr>
      </w:pPr>
    </w:p>
    <w:p w14:paraId="248DB5C5" w14:textId="012D510A" w:rsidR="006503DC" w:rsidRDefault="006503DC" w:rsidP="006B1FF1">
      <w:pPr>
        <w:autoSpaceDE w:val="0"/>
        <w:autoSpaceDN w:val="0"/>
        <w:adjustRightInd w:val="0"/>
        <w:spacing w:after="0" w:line="240" w:lineRule="auto"/>
        <w:rPr>
          <w:b/>
          <w:sz w:val="28"/>
          <w:szCs w:val="28"/>
          <w:highlight w:val="yellow"/>
        </w:rPr>
      </w:pPr>
    </w:p>
    <w:p w14:paraId="1CDE913A" w14:textId="7C7101F2" w:rsidR="006503DC" w:rsidRDefault="006503DC" w:rsidP="006B1FF1">
      <w:pPr>
        <w:autoSpaceDE w:val="0"/>
        <w:autoSpaceDN w:val="0"/>
        <w:adjustRightInd w:val="0"/>
        <w:spacing w:after="0" w:line="240" w:lineRule="auto"/>
        <w:rPr>
          <w:b/>
          <w:sz w:val="28"/>
          <w:szCs w:val="28"/>
          <w:highlight w:val="yellow"/>
        </w:rPr>
      </w:pPr>
    </w:p>
    <w:p w14:paraId="4D7FCC02" w14:textId="53F1DA24" w:rsidR="006503DC" w:rsidRDefault="006503DC" w:rsidP="006B1FF1">
      <w:pPr>
        <w:autoSpaceDE w:val="0"/>
        <w:autoSpaceDN w:val="0"/>
        <w:adjustRightInd w:val="0"/>
        <w:spacing w:after="0" w:line="240" w:lineRule="auto"/>
        <w:rPr>
          <w:b/>
          <w:sz w:val="28"/>
          <w:szCs w:val="28"/>
          <w:highlight w:val="yellow"/>
        </w:rPr>
      </w:pPr>
    </w:p>
    <w:p w14:paraId="4A833AB5" w14:textId="13CBA89E" w:rsidR="006503DC" w:rsidRDefault="006503DC" w:rsidP="006B1FF1">
      <w:pPr>
        <w:autoSpaceDE w:val="0"/>
        <w:autoSpaceDN w:val="0"/>
        <w:adjustRightInd w:val="0"/>
        <w:spacing w:after="0" w:line="240" w:lineRule="auto"/>
        <w:rPr>
          <w:b/>
          <w:sz w:val="28"/>
          <w:szCs w:val="28"/>
          <w:highlight w:val="yellow"/>
        </w:rPr>
      </w:pPr>
    </w:p>
    <w:p w14:paraId="125102AF" w14:textId="0DF22F6A" w:rsidR="006503DC" w:rsidRDefault="006503DC" w:rsidP="006B1FF1">
      <w:pPr>
        <w:autoSpaceDE w:val="0"/>
        <w:autoSpaceDN w:val="0"/>
        <w:adjustRightInd w:val="0"/>
        <w:spacing w:after="0" w:line="240" w:lineRule="auto"/>
        <w:rPr>
          <w:b/>
          <w:sz w:val="28"/>
          <w:szCs w:val="28"/>
          <w:highlight w:val="yellow"/>
        </w:rPr>
      </w:pPr>
    </w:p>
    <w:p w14:paraId="6F9796D2" w14:textId="63CE42AA" w:rsidR="006503DC" w:rsidRDefault="006503DC" w:rsidP="006B1FF1">
      <w:pPr>
        <w:autoSpaceDE w:val="0"/>
        <w:autoSpaceDN w:val="0"/>
        <w:adjustRightInd w:val="0"/>
        <w:spacing w:after="0" w:line="240" w:lineRule="auto"/>
        <w:rPr>
          <w:b/>
          <w:sz w:val="28"/>
          <w:szCs w:val="28"/>
          <w:highlight w:val="yellow"/>
        </w:rPr>
      </w:pPr>
    </w:p>
    <w:p w14:paraId="036D2D75" w14:textId="7C6883C0" w:rsidR="006503DC" w:rsidRDefault="006503DC" w:rsidP="006B1FF1">
      <w:pPr>
        <w:autoSpaceDE w:val="0"/>
        <w:autoSpaceDN w:val="0"/>
        <w:adjustRightInd w:val="0"/>
        <w:spacing w:after="0" w:line="240" w:lineRule="auto"/>
        <w:rPr>
          <w:b/>
          <w:sz w:val="28"/>
          <w:szCs w:val="28"/>
          <w:highlight w:val="yellow"/>
        </w:rPr>
      </w:pPr>
    </w:p>
    <w:p w14:paraId="52063A27" w14:textId="53F1D610" w:rsidR="006503DC" w:rsidRDefault="006503DC" w:rsidP="006B1FF1">
      <w:pPr>
        <w:autoSpaceDE w:val="0"/>
        <w:autoSpaceDN w:val="0"/>
        <w:adjustRightInd w:val="0"/>
        <w:spacing w:after="0" w:line="240" w:lineRule="auto"/>
        <w:rPr>
          <w:b/>
          <w:sz w:val="28"/>
          <w:szCs w:val="28"/>
          <w:highlight w:val="yellow"/>
        </w:rPr>
      </w:pPr>
    </w:p>
    <w:p w14:paraId="7FAE133A" w14:textId="49B193CD" w:rsidR="006503DC" w:rsidRDefault="006503DC" w:rsidP="006B1FF1">
      <w:pPr>
        <w:autoSpaceDE w:val="0"/>
        <w:autoSpaceDN w:val="0"/>
        <w:adjustRightInd w:val="0"/>
        <w:spacing w:after="0" w:line="240" w:lineRule="auto"/>
        <w:rPr>
          <w:b/>
          <w:sz w:val="28"/>
          <w:szCs w:val="28"/>
          <w:highlight w:val="yellow"/>
        </w:rPr>
      </w:pPr>
    </w:p>
    <w:p w14:paraId="1B8520A9" w14:textId="3E343A48" w:rsidR="006503DC" w:rsidRDefault="006503DC" w:rsidP="006B1FF1">
      <w:pPr>
        <w:autoSpaceDE w:val="0"/>
        <w:autoSpaceDN w:val="0"/>
        <w:adjustRightInd w:val="0"/>
        <w:spacing w:after="0" w:line="240" w:lineRule="auto"/>
        <w:rPr>
          <w:b/>
          <w:sz w:val="28"/>
          <w:szCs w:val="28"/>
          <w:highlight w:val="yellow"/>
        </w:rPr>
      </w:pPr>
    </w:p>
    <w:p w14:paraId="604DB317" w14:textId="721B1E48" w:rsidR="006503DC" w:rsidRDefault="006503DC" w:rsidP="006B1FF1">
      <w:pPr>
        <w:autoSpaceDE w:val="0"/>
        <w:autoSpaceDN w:val="0"/>
        <w:adjustRightInd w:val="0"/>
        <w:spacing w:after="0" w:line="240" w:lineRule="auto"/>
        <w:rPr>
          <w:b/>
          <w:sz w:val="28"/>
          <w:szCs w:val="28"/>
          <w:highlight w:val="yellow"/>
        </w:rPr>
      </w:pPr>
    </w:p>
    <w:p w14:paraId="624558C6" w14:textId="0F4C9C12" w:rsidR="006503DC" w:rsidRDefault="006503DC" w:rsidP="006B1FF1">
      <w:pPr>
        <w:autoSpaceDE w:val="0"/>
        <w:autoSpaceDN w:val="0"/>
        <w:adjustRightInd w:val="0"/>
        <w:spacing w:after="0" w:line="240" w:lineRule="auto"/>
        <w:rPr>
          <w:b/>
          <w:sz w:val="28"/>
          <w:szCs w:val="28"/>
          <w:highlight w:val="yellow"/>
        </w:rPr>
      </w:pPr>
    </w:p>
    <w:p w14:paraId="4F373889" w14:textId="623B9E19" w:rsidR="006503DC" w:rsidRDefault="006503DC" w:rsidP="006B1FF1">
      <w:pPr>
        <w:autoSpaceDE w:val="0"/>
        <w:autoSpaceDN w:val="0"/>
        <w:adjustRightInd w:val="0"/>
        <w:spacing w:after="0" w:line="240" w:lineRule="auto"/>
        <w:rPr>
          <w:b/>
          <w:sz w:val="28"/>
          <w:szCs w:val="28"/>
          <w:highlight w:val="yellow"/>
        </w:rPr>
      </w:pPr>
    </w:p>
    <w:p w14:paraId="296BC6B3" w14:textId="5F1E1D02" w:rsidR="006503DC" w:rsidRDefault="006503DC" w:rsidP="006B1FF1">
      <w:pPr>
        <w:autoSpaceDE w:val="0"/>
        <w:autoSpaceDN w:val="0"/>
        <w:adjustRightInd w:val="0"/>
        <w:spacing w:after="0" w:line="240" w:lineRule="auto"/>
        <w:rPr>
          <w:b/>
          <w:sz w:val="28"/>
          <w:szCs w:val="28"/>
          <w:highlight w:val="yellow"/>
        </w:rPr>
      </w:pPr>
    </w:p>
    <w:p w14:paraId="29C44CAA" w14:textId="017090D1" w:rsidR="006503DC" w:rsidRDefault="006503DC" w:rsidP="006B1FF1">
      <w:pPr>
        <w:autoSpaceDE w:val="0"/>
        <w:autoSpaceDN w:val="0"/>
        <w:adjustRightInd w:val="0"/>
        <w:spacing w:after="0" w:line="240" w:lineRule="auto"/>
        <w:rPr>
          <w:b/>
          <w:sz w:val="28"/>
          <w:szCs w:val="28"/>
          <w:highlight w:val="yellow"/>
        </w:rPr>
      </w:pPr>
    </w:p>
    <w:p w14:paraId="0EDDA8F6" w14:textId="4E593E63" w:rsidR="006503DC" w:rsidRDefault="006503DC" w:rsidP="006B1FF1">
      <w:pPr>
        <w:autoSpaceDE w:val="0"/>
        <w:autoSpaceDN w:val="0"/>
        <w:adjustRightInd w:val="0"/>
        <w:spacing w:after="0" w:line="240" w:lineRule="auto"/>
        <w:rPr>
          <w:b/>
          <w:sz w:val="28"/>
          <w:szCs w:val="28"/>
          <w:highlight w:val="yellow"/>
        </w:rPr>
      </w:pPr>
    </w:p>
    <w:p w14:paraId="0314EBD3" w14:textId="7B700CB5" w:rsidR="006503DC" w:rsidRDefault="006503DC" w:rsidP="006B1FF1">
      <w:pPr>
        <w:autoSpaceDE w:val="0"/>
        <w:autoSpaceDN w:val="0"/>
        <w:adjustRightInd w:val="0"/>
        <w:spacing w:after="0" w:line="240" w:lineRule="auto"/>
        <w:rPr>
          <w:b/>
          <w:sz w:val="28"/>
          <w:szCs w:val="28"/>
          <w:highlight w:val="yellow"/>
        </w:rPr>
      </w:pPr>
    </w:p>
    <w:p w14:paraId="3D2C943A" w14:textId="7CDABAF8" w:rsidR="006503DC" w:rsidRDefault="006503DC" w:rsidP="006B1FF1">
      <w:pPr>
        <w:autoSpaceDE w:val="0"/>
        <w:autoSpaceDN w:val="0"/>
        <w:adjustRightInd w:val="0"/>
        <w:spacing w:after="0" w:line="240" w:lineRule="auto"/>
        <w:rPr>
          <w:b/>
          <w:sz w:val="28"/>
          <w:szCs w:val="28"/>
          <w:highlight w:val="yellow"/>
        </w:rPr>
      </w:pPr>
    </w:p>
    <w:p w14:paraId="0280C9C9" w14:textId="32EE2761" w:rsidR="006503DC" w:rsidRDefault="006503DC" w:rsidP="006B1FF1">
      <w:pPr>
        <w:autoSpaceDE w:val="0"/>
        <w:autoSpaceDN w:val="0"/>
        <w:adjustRightInd w:val="0"/>
        <w:spacing w:after="0" w:line="240" w:lineRule="auto"/>
        <w:rPr>
          <w:b/>
          <w:sz w:val="28"/>
          <w:szCs w:val="28"/>
          <w:highlight w:val="yellow"/>
        </w:rPr>
      </w:pPr>
    </w:p>
    <w:p w14:paraId="56C77B89" w14:textId="13347E0F" w:rsidR="006503DC" w:rsidRDefault="006503DC" w:rsidP="006B1FF1">
      <w:pPr>
        <w:autoSpaceDE w:val="0"/>
        <w:autoSpaceDN w:val="0"/>
        <w:adjustRightInd w:val="0"/>
        <w:spacing w:after="0" w:line="240" w:lineRule="auto"/>
        <w:rPr>
          <w:b/>
          <w:sz w:val="28"/>
          <w:szCs w:val="28"/>
          <w:highlight w:val="yellow"/>
        </w:rPr>
      </w:pPr>
    </w:p>
    <w:p w14:paraId="1918D6D6" w14:textId="5FD4B2C7" w:rsidR="006503DC" w:rsidRDefault="009659CF" w:rsidP="006B1FF1">
      <w:pPr>
        <w:autoSpaceDE w:val="0"/>
        <w:autoSpaceDN w:val="0"/>
        <w:adjustRightInd w:val="0"/>
        <w:spacing w:after="0" w:line="240" w:lineRule="auto"/>
        <w:rPr>
          <w:b/>
          <w:sz w:val="28"/>
          <w:szCs w:val="28"/>
          <w:highlight w:val="yellow"/>
        </w:rPr>
      </w:pPr>
      <w:r w:rsidRPr="00266B58">
        <w:rPr>
          <w:noProof/>
          <w:highlight w:val="yellow"/>
        </w:rPr>
        <w:lastRenderedPageBreak/>
        <mc:AlternateContent>
          <mc:Choice Requires="wps">
            <w:drawing>
              <wp:anchor distT="0" distB="0" distL="114300" distR="114300" simplePos="0" relativeHeight="251667968" behindDoc="0" locked="0" layoutInCell="1" allowOverlap="1" wp14:anchorId="7779D9B2" wp14:editId="17D5B77E">
                <wp:simplePos x="0" y="0"/>
                <wp:positionH relativeFrom="margin">
                  <wp:posOffset>-215265</wp:posOffset>
                </wp:positionH>
                <wp:positionV relativeFrom="paragraph">
                  <wp:posOffset>-121920</wp:posOffset>
                </wp:positionV>
                <wp:extent cx="6823710" cy="82296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6823710" cy="822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E12293" w14:textId="45C38E7F" w:rsidR="00826BDA" w:rsidRPr="00630C16" w:rsidRDefault="00826BDA" w:rsidP="00630C16">
                            <w:pPr>
                              <w:autoSpaceDE w:val="0"/>
                              <w:autoSpaceDN w:val="0"/>
                              <w:adjustRightInd w:val="0"/>
                              <w:spacing w:after="0" w:line="240" w:lineRule="auto"/>
                              <w:jc w:val="center"/>
                              <w:rPr>
                                <w:rFonts w:cs="Calibri"/>
                                <w:b/>
                                <w:bCs/>
                                <w:color w:val="000000"/>
                                <w:sz w:val="24"/>
                                <w:szCs w:val="24"/>
                              </w:rPr>
                            </w:pPr>
                            <w:r>
                              <w:rPr>
                                <w:rFonts w:cs="Calibri"/>
                                <w:b/>
                                <w:bCs/>
                                <w:color w:val="000000"/>
                                <w:sz w:val="24"/>
                                <w:szCs w:val="24"/>
                              </w:rPr>
                              <w:t>Graham</w:t>
                            </w:r>
                            <w:r w:rsidRPr="00630C16">
                              <w:rPr>
                                <w:rFonts w:cs="Calibri"/>
                                <w:b/>
                                <w:bCs/>
                                <w:color w:val="000000"/>
                                <w:sz w:val="24"/>
                                <w:szCs w:val="24"/>
                              </w:rPr>
                              <w:t xml:space="preserve"> – published </w:t>
                            </w:r>
                            <w:r>
                              <w:rPr>
                                <w:rFonts w:cs="Calibri"/>
                                <w:b/>
                                <w:bCs/>
                                <w:color w:val="000000"/>
                                <w:sz w:val="24"/>
                                <w:szCs w:val="24"/>
                              </w:rPr>
                              <w:t>February 2021</w:t>
                            </w:r>
                          </w:p>
                          <w:p w14:paraId="7DF84EA5" w14:textId="6A86D8A0" w:rsidR="00826BDA" w:rsidRPr="00630C16" w:rsidRDefault="00A87AAC" w:rsidP="00630C16">
                            <w:pPr>
                              <w:autoSpaceDE w:val="0"/>
                              <w:autoSpaceDN w:val="0"/>
                              <w:adjustRightInd w:val="0"/>
                              <w:spacing w:after="0" w:line="240" w:lineRule="auto"/>
                              <w:rPr>
                                <w:rFonts w:cs="Calibri"/>
                                <w:b/>
                                <w:bCs/>
                                <w:color w:val="000000"/>
                                <w:sz w:val="24"/>
                                <w:szCs w:val="24"/>
                              </w:rPr>
                            </w:pPr>
                            <w:hyperlink r:id="rId57" w:history="1">
                              <w:hyperlink r:id="rId58" w:history="1">
                                <w:r w:rsidR="00826BDA" w:rsidRPr="00630C16">
                                  <w:rPr>
                                    <w:rStyle w:val="Hyperlink"/>
                                    <w:rFonts w:cs="Calibri"/>
                                    <w:b/>
                                    <w:bCs/>
                                    <w:sz w:val="24"/>
                                    <w:szCs w:val="24"/>
                                  </w:rPr>
                                  <w:t>Full report</w:t>
                                </w:r>
                              </w:hyperlink>
                            </w:hyperlink>
                          </w:p>
                          <w:p w14:paraId="39EE09B3" w14:textId="45914BB6" w:rsidR="00826BDA" w:rsidRPr="00630C16" w:rsidRDefault="00A87AAC" w:rsidP="00630C16">
                            <w:pPr>
                              <w:autoSpaceDE w:val="0"/>
                              <w:autoSpaceDN w:val="0"/>
                              <w:adjustRightInd w:val="0"/>
                              <w:spacing w:after="0" w:line="240" w:lineRule="auto"/>
                              <w:rPr>
                                <w:rFonts w:cs="Calibri"/>
                                <w:b/>
                                <w:color w:val="000000"/>
                                <w:sz w:val="24"/>
                                <w:szCs w:val="24"/>
                              </w:rPr>
                            </w:pPr>
                            <w:hyperlink r:id="rId59" w:history="1">
                              <w:hyperlink r:id="rId60" w:history="1">
                                <w:hyperlink r:id="rId61" w:history="1">
                                  <w:r w:rsidR="00826BDA" w:rsidRPr="00630C16">
                                    <w:rPr>
                                      <w:rStyle w:val="Hyperlink"/>
                                      <w:rFonts w:cs="Calibri"/>
                                      <w:b/>
                                      <w:sz w:val="24"/>
                                      <w:szCs w:val="24"/>
                                    </w:rPr>
                                    <w:t>Practice learning note</w:t>
                                  </w:r>
                                </w:hyperlink>
                              </w:hyperlink>
                            </w:hyperlink>
                          </w:p>
                          <w:p w14:paraId="7BF6F84F" w14:textId="71C122F6" w:rsidR="00826BDA" w:rsidRDefault="00826BDA" w:rsidP="00630C16">
                            <w:pPr>
                              <w:autoSpaceDE w:val="0"/>
                              <w:autoSpaceDN w:val="0"/>
                              <w:adjustRightInd w:val="0"/>
                              <w:spacing w:after="0" w:line="240" w:lineRule="auto"/>
                              <w:rPr>
                                <w:rFonts w:cs="Calibri"/>
                                <w:color w:val="000000"/>
                                <w:sz w:val="24"/>
                                <w:szCs w:val="24"/>
                              </w:rPr>
                            </w:pPr>
                          </w:p>
                          <w:p w14:paraId="1967266A" w14:textId="7D208F40" w:rsidR="00826BDA" w:rsidRPr="009A1F8A" w:rsidRDefault="00826BDA" w:rsidP="00630C16">
                            <w:pPr>
                              <w:autoSpaceDE w:val="0"/>
                              <w:autoSpaceDN w:val="0"/>
                              <w:adjustRightInd w:val="0"/>
                              <w:spacing w:after="0" w:line="240" w:lineRule="auto"/>
                              <w:rPr>
                                <w:sz w:val="24"/>
                                <w:szCs w:val="24"/>
                              </w:rPr>
                            </w:pPr>
                            <w:r w:rsidRPr="009A1F8A">
                              <w:rPr>
                                <w:sz w:val="24"/>
                                <w:szCs w:val="24"/>
                              </w:rPr>
                              <w:t>Graham was an 86 year old man diagnosed with vascular dementia and other comorbidities. Graham lived with Ava, his wife and main carer. Graham and Ava had daughters from previous marriages who lived locally. Graham was dependent on his wife Ava to provide support for all activities of daily living. He required the assistance of two people and the use of mobility equipment for all transfers. Because of his cognitive impairment, it was difficult for Graham to communicate his own views and wishes. Graham was dependent on Ava to maintain communication with the different agencies involved in his life.  However, the SAR identified that professionals did not agree that the decisions Ava w</w:t>
                            </w:r>
                            <w:r>
                              <w:rPr>
                                <w:sz w:val="24"/>
                                <w:szCs w:val="24"/>
                              </w:rPr>
                              <w:t>as</w:t>
                            </w:r>
                            <w:r w:rsidRPr="009A1F8A">
                              <w:rPr>
                                <w:sz w:val="24"/>
                                <w:szCs w:val="24"/>
                              </w:rPr>
                              <w:t xml:space="preserve"> making</w:t>
                            </w:r>
                            <w:r>
                              <w:rPr>
                                <w:sz w:val="24"/>
                                <w:szCs w:val="24"/>
                              </w:rPr>
                              <w:t>,</w:t>
                            </w:r>
                            <w:r w:rsidRPr="009A1F8A">
                              <w:rPr>
                                <w:sz w:val="24"/>
                                <w:szCs w:val="24"/>
                              </w:rPr>
                              <w:t xml:space="preserve"> were in Graham’s best interests and there were concerns about Ava’s ability to cope. Opportunities to raise safeguarding concerns were missed and Graham continued to be supported under the care management pathway. During a six month period, Graham’s health deteriorated, and a safeguarding enquiry began as the concerns regarding Ava’s ability </w:t>
                            </w:r>
                            <w:r>
                              <w:rPr>
                                <w:sz w:val="24"/>
                                <w:szCs w:val="24"/>
                              </w:rPr>
                              <w:t xml:space="preserve">to manage </w:t>
                            </w:r>
                            <w:r w:rsidRPr="009A1F8A">
                              <w:rPr>
                                <w:sz w:val="24"/>
                                <w:szCs w:val="24"/>
                              </w:rPr>
                              <w:t xml:space="preserve">and decision making around supporting Graham continued to escalate. Graham was admitted to hospital after a home visit from his GP and Graham was diagnosed with pneumonia, sepsis and </w:t>
                            </w:r>
                            <w:r>
                              <w:rPr>
                                <w:sz w:val="24"/>
                                <w:szCs w:val="24"/>
                              </w:rPr>
                              <w:t>severe</w:t>
                            </w:r>
                            <w:r w:rsidRPr="009A1F8A">
                              <w:rPr>
                                <w:sz w:val="24"/>
                                <w:szCs w:val="24"/>
                              </w:rPr>
                              <w:t xml:space="preserve"> pressure </w:t>
                            </w:r>
                            <w:r>
                              <w:rPr>
                                <w:sz w:val="24"/>
                                <w:szCs w:val="24"/>
                              </w:rPr>
                              <w:t xml:space="preserve">ulcers. </w:t>
                            </w:r>
                            <w:r w:rsidRPr="009A1F8A">
                              <w:rPr>
                                <w:sz w:val="24"/>
                                <w:szCs w:val="24"/>
                              </w:rPr>
                              <w:t xml:space="preserve">Concerns had been previously raised </w:t>
                            </w:r>
                            <w:proofErr w:type="gramStart"/>
                            <w:r w:rsidRPr="009A1F8A">
                              <w:rPr>
                                <w:sz w:val="24"/>
                                <w:szCs w:val="24"/>
                              </w:rPr>
                              <w:t>in regard to</w:t>
                            </w:r>
                            <w:proofErr w:type="gramEnd"/>
                            <w:r w:rsidRPr="009A1F8A">
                              <w:rPr>
                                <w:sz w:val="24"/>
                                <w:szCs w:val="24"/>
                              </w:rPr>
                              <w:t xml:space="preserve"> pressure care and visits had been undertaken by District Nurses. Graham passed away 2 days later. A safeguarding concern was raised, this did not go on to and enquiry as it was the opinion of a manager that: Ava had not intentionally neglected Graham and that </w:t>
                            </w:r>
                            <w:proofErr w:type="gramStart"/>
                            <w:r w:rsidRPr="009A1F8A">
                              <w:rPr>
                                <w:sz w:val="24"/>
                                <w:szCs w:val="24"/>
                              </w:rPr>
                              <w:t>it would appear that Ava</w:t>
                            </w:r>
                            <w:proofErr w:type="gramEnd"/>
                            <w:r w:rsidRPr="009A1F8A">
                              <w:rPr>
                                <w:sz w:val="24"/>
                                <w:szCs w:val="24"/>
                              </w:rPr>
                              <w:t xml:space="preserve"> needed an assessment in her own right.</w:t>
                            </w:r>
                          </w:p>
                          <w:p w14:paraId="03199ECB" w14:textId="08ED91AA" w:rsidR="00826BDA" w:rsidRPr="009A1F8A" w:rsidRDefault="00826BDA" w:rsidP="00630C16">
                            <w:pPr>
                              <w:autoSpaceDE w:val="0"/>
                              <w:autoSpaceDN w:val="0"/>
                              <w:adjustRightInd w:val="0"/>
                              <w:spacing w:after="0" w:line="240" w:lineRule="auto"/>
                              <w:rPr>
                                <w:sz w:val="24"/>
                                <w:szCs w:val="24"/>
                              </w:rPr>
                            </w:pPr>
                          </w:p>
                          <w:p w14:paraId="1CF9D7EA" w14:textId="775AB4D7" w:rsidR="00826BDA" w:rsidRPr="009A1F8A" w:rsidRDefault="00826BDA" w:rsidP="00630C16">
                            <w:pPr>
                              <w:autoSpaceDE w:val="0"/>
                              <w:autoSpaceDN w:val="0"/>
                              <w:adjustRightInd w:val="0"/>
                              <w:spacing w:after="0" w:line="240" w:lineRule="auto"/>
                              <w:rPr>
                                <w:b/>
                                <w:sz w:val="24"/>
                                <w:szCs w:val="24"/>
                                <w:u w:val="single"/>
                              </w:rPr>
                            </w:pPr>
                            <w:r w:rsidRPr="009A1F8A">
                              <w:rPr>
                                <w:b/>
                                <w:sz w:val="24"/>
                                <w:szCs w:val="24"/>
                                <w:u w:val="single"/>
                              </w:rPr>
                              <w:t>Lesson Learnt</w:t>
                            </w:r>
                          </w:p>
                          <w:p w14:paraId="6DD8A6DF" w14:textId="1970B45A" w:rsidR="00826BDA" w:rsidRPr="009A1F8A" w:rsidRDefault="00826BDA" w:rsidP="00630C16">
                            <w:pPr>
                              <w:autoSpaceDE w:val="0"/>
                              <w:autoSpaceDN w:val="0"/>
                              <w:adjustRightInd w:val="0"/>
                              <w:spacing w:after="0" w:line="240" w:lineRule="auto"/>
                              <w:rPr>
                                <w:sz w:val="24"/>
                                <w:szCs w:val="24"/>
                              </w:rPr>
                            </w:pPr>
                            <w:r w:rsidRPr="009A1F8A">
                              <w:rPr>
                                <w:sz w:val="24"/>
                                <w:szCs w:val="24"/>
                              </w:rPr>
                              <w:t>Learning was identified in:</w:t>
                            </w:r>
                          </w:p>
                          <w:p w14:paraId="59FEFD88" w14:textId="4E2F9170" w:rsidR="00826BDA" w:rsidRPr="009A1F8A" w:rsidRDefault="00826BDA" w:rsidP="009A1F8A">
                            <w:pPr>
                              <w:pStyle w:val="ListParagraph"/>
                              <w:numPr>
                                <w:ilvl w:val="0"/>
                                <w:numId w:val="36"/>
                              </w:numPr>
                              <w:autoSpaceDE w:val="0"/>
                              <w:autoSpaceDN w:val="0"/>
                              <w:adjustRightInd w:val="0"/>
                              <w:spacing w:after="0" w:line="240" w:lineRule="auto"/>
                              <w:rPr>
                                <w:sz w:val="24"/>
                                <w:szCs w:val="24"/>
                              </w:rPr>
                            </w:pPr>
                            <w:r w:rsidRPr="009A1F8A">
                              <w:rPr>
                                <w:sz w:val="24"/>
                                <w:szCs w:val="24"/>
                              </w:rPr>
                              <w:t>Making Safeguarding Personal</w:t>
                            </w:r>
                          </w:p>
                          <w:p w14:paraId="11EB4843" w14:textId="55A2F00F" w:rsidR="00826BDA" w:rsidRPr="009A1F8A" w:rsidRDefault="00826BDA" w:rsidP="009A1F8A">
                            <w:pPr>
                              <w:pStyle w:val="ListParagraph"/>
                              <w:numPr>
                                <w:ilvl w:val="0"/>
                                <w:numId w:val="36"/>
                              </w:numPr>
                              <w:autoSpaceDE w:val="0"/>
                              <w:autoSpaceDN w:val="0"/>
                              <w:adjustRightInd w:val="0"/>
                              <w:spacing w:after="0" w:line="240" w:lineRule="auto"/>
                              <w:rPr>
                                <w:sz w:val="24"/>
                                <w:szCs w:val="24"/>
                              </w:rPr>
                            </w:pPr>
                            <w:r w:rsidRPr="009A1F8A">
                              <w:rPr>
                                <w:sz w:val="24"/>
                                <w:szCs w:val="24"/>
                              </w:rPr>
                              <w:t>Advocacy</w:t>
                            </w:r>
                          </w:p>
                          <w:p w14:paraId="66E05068" w14:textId="5355FD80" w:rsidR="00826BDA" w:rsidRPr="009A1F8A" w:rsidRDefault="00826BDA" w:rsidP="009A1F8A">
                            <w:pPr>
                              <w:pStyle w:val="ListParagraph"/>
                              <w:numPr>
                                <w:ilvl w:val="0"/>
                                <w:numId w:val="36"/>
                              </w:numPr>
                              <w:autoSpaceDE w:val="0"/>
                              <w:autoSpaceDN w:val="0"/>
                              <w:adjustRightInd w:val="0"/>
                              <w:spacing w:after="0" w:line="240" w:lineRule="auto"/>
                              <w:rPr>
                                <w:sz w:val="24"/>
                                <w:szCs w:val="24"/>
                              </w:rPr>
                            </w:pPr>
                            <w:r w:rsidRPr="009A1F8A">
                              <w:rPr>
                                <w:sz w:val="24"/>
                                <w:szCs w:val="24"/>
                              </w:rPr>
                              <w:t>Safeguarding Procedures</w:t>
                            </w:r>
                          </w:p>
                          <w:p w14:paraId="24EAE7C0" w14:textId="2BBBBDFB" w:rsidR="00826BDA" w:rsidRPr="009A1F8A" w:rsidRDefault="00826BDA" w:rsidP="009A1F8A">
                            <w:pPr>
                              <w:pStyle w:val="ListParagraph"/>
                              <w:numPr>
                                <w:ilvl w:val="0"/>
                                <w:numId w:val="36"/>
                              </w:numPr>
                              <w:autoSpaceDE w:val="0"/>
                              <w:autoSpaceDN w:val="0"/>
                              <w:adjustRightInd w:val="0"/>
                              <w:spacing w:after="0" w:line="240" w:lineRule="auto"/>
                              <w:rPr>
                                <w:sz w:val="24"/>
                                <w:szCs w:val="24"/>
                              </w:rPr>
                            </w:pPr>
                            <w:r w:rsidRPr="009A1F8A">
                              <w:rPr>
                                <w:sz w:val="24"/>
                                <w:szCs w:val="24"/>
                              </w:rPr>
                              <w:t>Mental Capacity</w:t>
                            </w:r>
                          </w:p>
                          <w:p w14:paraId="5C740BA4" w14:textId="4277985C" w:rsidR="00826BDA" w:rsidRPr="009A1F8A" w:rsidRDefault="00826BDA" w:rsidP="009A1F8A">
                            <w:pPr>
                              <w:pStyle w:val="ListParagraph"/>
                              <w:numPr>
                                <w:ilvl w:val="0"/>
                                <w:numId w:val="36"/>
                              </w:numPr>
                              <w:autoSpaceDE w:val="0"/>
                              <w:autoSpaceDN w:val="0"/>
                              <w:adjustRightInd w:val="0"/>
                              <w:spacing w:after="0" w:line="240" w:lineRule="auto"/>
                              <w:rPr>
                                <w:sz w:val="24"/>
                                <w:szCs w:val="24"/>
                              </w:rPr>
                            </w:pPr>
                            <w:r w:rsidRPr="009A1F8A">
                              <w:rPr>
                                <w:sz w:val="24"/>
                                <w:szCs w:val="24"/>
                              </w:rPr>
                              <w:t>Professional Curiosity/Challenge</w:t>
                            </w:r>
                          </w:p>
                          <w:p w14:paraId="011CDFFC" w14:textId="77777777" w:rsidR="00826BDA" w:rsidRPr="009A1F8A" w:rsidRDefault="00826BDA" w:rsidP="009A1F8A">
                            <w:pPr>
                              <w:pStyle w:val="ListParagraph"/>
                              <w:autoSpaceDE w:val="0"/>
                              <w:autoSpaceDN w:val="0"/>
                              <w:adjustRightInd w:val="0"/>
                              <w:spacing w:after="0" w:line="240" w:lineRule="auto"/>
                              <w:ind w:left="360"/>
                              <w:rPr>
                                <w:sz w:val="24"/>
                                <w:szCs w:val="24"/>
                              </w:rPr>
                            </w:pPr>
                          </w:p>
                          <w:p w14:paraId="14131D9A" w14:textId="4B18961E" w:rsidR="00826BDA" w:rsidRPr="009A1F8A" w:rsidRDefault="00826BDA" w:rsidP="00630C16">
                            <w:pPr>
                              <w:autoSpaceDE w:val="0"/>
                              <w:autoSpaceDN w:val="0"/>
                              <w:adjustRightInd w:val="0"/>
                              <w:spacing w:after="0" w:line="240" w:lineRule="auto"/>
                              <w:rPr>
                                <w:sz w:val="24"/>
                                <w:szCs w:val="24"/>
                              </w:rPr>
                            </w:pPr>
                            <w:r w:rsidRPr="009A1F8A">
                              <w:rPr>
                                <w:sz w:val="24"/>
                                <w:szCs w:val="24"/>
                              </w:rPr>
                              <w:t>Through the practice learning note professionals were asked to consider the following questions:</w:t>
                            </w:r>
                          </w:p>
                          <w:p w14:paraId="383CEBDB" w14:textId="77777777" w:rsidR="00826BDA" w:rsidRPr="009A1F8A" w:rsidRDefault="00826BDA" w:rsidP="00630C16">
                            <w:pPr>
                              <w:autoSpaceDE w:val="0"/>
                              <w:autoSpaceDN w:val="0"/>
                              <w:adjustRightInd w:val="0"/>
                              <w:spacing w:after="0" w:line="240" w:lineRule="auto"/>
                              <w:rPr>
                                <w:sz w:val="24"/>
                                <w:szCs w:val="24"/>
                              </w:rPr>
                            </w:pPr>
                            <w:r w:rsidRPr="009A1F8A">
                              <w:rPr>
                                <w:sz w:val="24"/>
                                <w:szCs w:val="24"/>
                              </w:rPr>
                              <w:t xml:space="preserve">Questions for future practice Please consider and discuss with your line manager </w:t>
                            </w:r>
                          </w:p>
                          <w:p w14:paraId="26DCD83A" w14:textId="77777777"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Are you confident in your practice, to effectively challenge family members, who may not be making decisions that are in the best interests for the individual you are working with? </w:t>
                            </w:r>
                          </w:p>
                          <w:p w14:paraId="4D82F90B" w14:textId="77777777"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How do you ensure that advocacy is considered and implemented, as per the Care Act requirements in your work? </w:t>
                            </w:r>
                          </w:p>
                          <w:p w14:paraId="64F7FF1D" w14:textId="77777777"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Are you clear on how to escalate concerns, if in your professional opinion, risks have not been dealt with adequately? </w:t>
                            </w:r>
                          </w:p>
                          <w:p w14:paraId="01844982" w14:textId="77777777"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Are you confident in the application of the Mental Capacity Act in your practice? </w:t>
                            </w:r>
                          </w:p>
                          <w:p w14:paraId="182ED54F" w14:textId="12D62B25"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Are you clear on your responsibilities, </w:t>
                            </w:r>
                            <w:proofErr w:type="gramStart"/>
                            <w:r w:rsidRPr="009A1F8A">
                              <w:rPr>
                                <w:sz w:val="24"/>
                                <w:szCs w:val="24"/>
                              </w:rPr>
                              <w:t>in regard to</w:t>
                            </w:r>
                            <w:proofErr w:type="gramEnd"/>
                            <w:r w:rsidRPr="009A1F8A">
                              <w:rPr>
                                <w:sz w:val="24"/>
                                <w:szCs w:val="24"/>
                              </w:rPr>
                              <w:t xml:space="preserve">, individuals that are assessed as self-funders? </w:t>
                            </w:r>
                          </w:p>
                          <w:p w14:paraId="5EC190DB" w14:textId="77777777"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Do you apply Making Safeguarding Personal Principals in your practice? </w:t>
                            </w:r>
                          </w:p>
                          <w:p w14:paraId="0943E308" w14:textId="07B5A682"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Is there anyone you are working with </w:t>
                            </w:r>
                            <w:proofErr w:type="gramStart"/>
                            <w:r w:rsidRPr="009A1F8A">
                              <w:rPr>
                                <w:sz w:val="24"/>
                                <w:szCs w:val="24"/>
                              </w:rPr>
                              <w:t>at the moment</w:t>
                            </w:r>
                            <w:proofErr w:type="gramEnd"/>
                            <w:r w:rsidRPr="009A1F8A">
                              <w:rPr>
                                <w:sz w:val="24"/>
                                <w:szCs w:val="24"/>
                              </w:rPr>
                              <w:t>, who may be in a similar situation to Graham and Ava, where you think a different approach can be taken in light of this 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9D9B2" id="_x0000_t202" coordsize="21600,21600" o:spt="202" path="m,l,21600r21600,l21600,xe">
                <v:stroke joinstyle="miter"/>
                <v:path gradientshapeok="t" o:connecttype="rect"/>
              </v:shapetype>
              <v:shape id="Text Box 8" o:spid="_x0000_s1030" type="#_x0000_t202" style="position:absolute;margin-left:-16.95pt;margin-top:-9.6pt;width:537.3pt;height:9in;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" fillcolor="white [3201]" strokeweight=".5pt">
                <v:textbox>
                  <w:txbxContent>
                    <w:p w14:paraId="5EE12293" w14:textId="45C38E7F" w:rsidR="00826BDA" w:rsidRPr="00630C16" w:rsidRDefault="00826BDA" w:rsidP="00630C16">
                      <w:pPr>
                        <w:autoSpaceDE w:val="0"/>
                        <w:autoSpaceDN w:val="0"/>
                        <w:adjustRightInd w:val="0"/>
                        <w:spacing w:after="0" w:line="240" w:lineRule="auto"/>
                        <w:jc w:val="center"/>
                        <w:rPr>
                          <w:rFonts w:cs="Calibri"/>
                          <w:b/>
                          <w:bCs/>
                          <w:color w:val="000000"/>
                          <w:sz w:val="24"/>
                          <w:szCs w:val="24"/>
                        </w:rPr>
                      </w:pPr>
                      <w:r>
                        <w:rPr>
                          <w:rFonts w:cs="Calibri"/>
                          <w:b/>
                          <w:bCs/>
                          <w:color w:val="000000"/>
                          <w:sz w:val="24"/>
                          <w:szCs w:val="24"/>
                        </w:rPr>
                        <w:t>Graham</w:t>
                      </w:r>
                      <w:r w:rsidRPr="00630C16">
                        <w:rPr>
                          <w:rFonts w:cs="Calibri"/>
                          <w:b/>
                          <w:bCs/>
                          <w:color w:val="000000"/>
                          <w:sz w:val="24"/>
                          <w:szCs w:val="24"/>
                        </w:rPr>
                        <w:t xml:space="preserve"> – published </w:t>
                      </w:r>
                      <w:r>
                        <w:rPr>
                          <w:rFonts w:cs="Calibri"/>
                          <w:b/>
                          <w:bCs/>
                          <w:color w:val="000000"/>
                          <w:sz w:val="24"/>
                          <w:szCs w:val="24"/>
                        </w:rPr>
                        <w:t>February 2021</w:t>
                      </w:r>
                    </w:p>
                    <w:p w14:paraId="7DF84EA5" w14:textId="6A86D8A0" w:rsidR="00826BDA" w:rsidRPr="00630C16" w:rsidRDefault="009659CF" w:rsidP="00630C16">
                      <w:pPr>
                        <w:autoSpaceDE w:val="0"/>
                        <w:autoSpaceDN w:val="0"/>
                        <w:adjustRightInd w:val="0"/>
                        <w:spacing w:after="0" w:line="240" w:lineRule="auto"/>
                        <w:rPr>
                          <w:rFonts w:cs="Calibri"/>
                          <w:b/>
                          <w:bCs/>
                          <w:color w:val="000000"/>
                          <w:sz w:val="24"/>
                          <w:szCs w:val="24"/>
                        </w:rPr>
                      </w:pPr>
                      <w:hyperlink r:id="rId62" w:history="1">
                        <w:hyperlink r:id="rId63" w:history="1">
                          <w:r w:rsidR="00826BDA" w:rsidRPr="00630C16">
                            <w:rPr>
                              <w:rStyle w:val="Hyperlink"/>
                              <w:rFonts w:cs="Calibri"/>
                              <w:b/>
                              <w:bCs/>
                              <w:sz w:val="24"/>
                              <w:szCs w:val="24"/>
                            </w:rPr>
                            <w:t>Full report</w:t>
                          </w:r>
                        </w:hyperlink>
                      </w:hyperlink>
                    </w:p>
                    <w:p w14:paraId="39EE09B3" w14:textId="45914BB6" w:rsidR="00826BDA" w:rsidRPr="00630C16" w:rsidRDefault="009659CF" w:rsidP="00630C16">
                      <w:pPr>
                        <w:autoSpaceDE w:val="0"/>
                        <w:autoSpaceDN w:val="0"/>
                        <w:adjustRightInd w:val="0"/>
                        <w:spacing w:after="0" w:line="240" w:lineRule="auto"/>
                        <w:rPr>
                          <w:rFonts w:cs="Calibri"/>
                          <w:b/>
                          <w:color w:val="000000"/>
                          <w:sz w:val="24"/>
                          <w:szCs w:val="24"/>
                        </w:rPr>
                      </w:pPr>
                      <w:hyperlink r:id="rId64" w:history="1">
                        <w:hyperlink r:id="rId65" w:history="1">
                          <w:hyperlink r:id="rId66" w:history="1">
                            <w:r w:rsidR="00826BDA" w:rsidRPr="00630C16">
                              <w:rPr>
                                <w:rStyle w:val="Hyperlink"/>
                                <w:rFonts w:cs="Calibri"/>
                                <w:b/>
                                <w:sz w:val="24"/>
                                <w:szCs w:val="24"/>
                              </w:rPr>
                              <w:t>Practice learning note</w:t>
                            </w:r>
                          </w:hyperlink>
                        </w:hyperlink>
                      </w:hyperlink>
                    </w:p>
                    <w:p w14:paraId="7BF6F84F" w14:textId="71C122F6" w:rsidR="00826BDA" w:rsidRDefault="00826BDA" w:rsidP="00630C16">
                      <w:pPr>
                        <w:autoSpaceDE w:val="0"/>
                        <w:autoSpaceDN w:val="0"/>
                        <w:adjustRightInd w:val="0"/>
                        <w:spacing w:after="0" w:line="240" w:lineRule="auto"/>
                        <w:rPr>
                          <w:rFonts w:cs="Calibri"/>
                          <w:color w:val="000000"/>
                          <w:sz w:val="24"/>
                          <w:szCs w:val="24"/>
                        </w:rPr>
                      </w:pPr>
                    </w:p>
                    <w:p w14:paraId="1967266A" w14:textId="7D208F40" w:rsidR="00826BDA" w:rsidRPr="009A1F8A" w:rsidRDefault="00826BDA" w:rsidP="00630C16">
                      <w:pPr>
                        <w:autoSpaceDE w:val="0"/>
                        <w:autoSpaceDN w:val="0"/>
                        <w:adjustRightInd w:val="0"/>
                        <w:spacing w:after="0" w:line="240" w:lineRule="auto"/>
                        <w:rPr>
                          <w:sz w:val="24"/>
                          <w:szCs w:val="24"/>
                        </w:rPr>
                      </w:pPr>
                      <w:r w:rsidRPr="009A1F8A">
                        <w:rPr>
                          <w:sz w:val="24"/>
                          <w:szCs w:val="24"/>
                        </w:rPr>
                        <w:t>Graham was an 86 year old man diagnosed with vascular dementia and other comorbidities. Graham lived with Ava, his wife and main carer. Graham and Ava had daughters from previous marriages who lived locally. Graham was dependent on his wife Ava to provide support for all activities of daily living. He required the assistance of two people and the use of mobility equipment for all transfers. Because of his cognitive impairment, it was difficult for Graham to communicate his own views and wishes. Graham was dependent on Ava to maintain communication with the different agencies involved in his life.  However, the SAR identified that professionals did not agree that the decisions Ava w</w:t>
                      </w:r>
                      <w:r>
                        <w:rPr>
                          <w:sz w:val="24"/>
                          <w:szCs w:val="24"/>
                        </w:rPr>
                        <w:t>as</w:t>
                      </w:r>
                      <w:r w:rsidRPr="009A1F8A">
                        <w:rPr>
                          <w:sz w:val="24"/>
                          <w:szCs w:val="24"/>
                        </w:rPr>
                        <w:t xml:space="preserve"> making</w:t>
                      </w:r>
                      <w:r>
                        <w:rPr>
                          <w:sz w:val="24"/>
                          <w:szCs w:val="24"/>
                        </w:rPr>
                        <w:t>,</w:t>
                      </w:r>
                      <w:r w:rsidRPr="009A1F8A">
                        <w:rPr>
                          <w:sz w:val="24"/>
                          <w:szCs w:val="24"/>
                        </w:rPr>
                        <w:t xml:space="preserve"> were in Graham’s best interests and there were concerns about Ava’s ability to cope. Opportunities to raise safeguarding concerns were missed and Graham continued to be supported under the care management pathway. During a six month period, Graham’s health deteriorated, and a safeguarding enquiry began as the concerns regarding Ava’s ability </w:t>
                      </w:r>
                      <w:r>
                        <w:rPr>
                          <w:sz w:val="24"/>
                          <w:szCs w:val="24"/>
                        </w:rPr>
                        <w:t xml:space="preserve">to manage </w:t>
                      </w:r>
                      <w:r w:rsidRPr="009A1F8A">
                        <w:rPr>
                          <w:sz w:val="24"/>
                          <w:szCs w:val="24"/>
                        </w:rPr>
                        <w:t xml:space="preserve">and decision making around supporting Graham continued to escalate. Graham was admitted to hospital after a home visit from his GP and Graham was diagnosed with pneumonia, sepsis and </w:t>
                      </w:r>
                      <w:r>
                        <w:rPr>
                          <w:sz w:val="24"/>
                          <w:szCs w:val="24"/>
                        </w:rPr>
                        <w:t>severe</w:t>
                      </w:r>
                      <w:r w:rsidRPr="009A1F8A">
                        <w:rPr>
                          <w:sz w:val="24"/>
                          <w:szCs w:val="24"/>
                        </w:rPr>
                        <w:t xml:space="preserve"> pressure </w:t>
                      </w:r>
                      <w:r>
                        <w:rPr>
                          <w:sz w:val="24"/>
                          <w:szCs w:val="24"/>
                        </w:rPr>
                        <w:t xml:space="preserve">ulcers. </w:t>
                      </w:r>
                      <w:r w:rsidRPr="009A1F8A">
                        <w:rPr>
                          <w:sz w:val="24"/>
                          <w:szCs w:val="24"/>
                        </w:rPr>
                        <w:t>Concerns had been previously raised in regard to pressure care and visits had been undertaken by District Nurses. Graham passed away 2 days later. A safeguarding concern was raised, this did not go on to and enquiry as it was the opinion of a manager that: Ava had not intentionally neglected Graham and that it would appear that Ava needed an assessment in her own right.</w:t>
                      </w:r>
                    </w:p>
                    <w:p w14:paraId="03199ECB" w14:textId="08ED91AA" w:rsidR="00826BDA" w:rsidRPr="009A1F8A" w:rsidRDefault="00826BDA" w:rsidP="00630C16">
                      <w:pPr>
                        <w:autoSpaceDE w:val="0"/>
                        <w:autoSpaceDN w:val="0"/>
                        <w:adjustRightInd w:val="0"/>
                        <w:spacing w:after="0" w:line="240" w:lineRule="auto"/>
                        <w:rPr>
                          <w:sz w:val="24"/>
                          <w:szCs w:val="24"/>
                        </w:rPr>
                      </w:pPr>
                    </w:p>
                    <w:p w14:paraId="1CF9D7EA" w14:textId="775AB4D7" w:rsidR="00826BDA" w:rsidRPr="009A1F8A" w:rsidRDefault="00826BDA" w:rsidP="00630C16">
                      <w:pPr>
                        <w:autoSpaceDE w:val="0"/>
                        <w:autoSpaceDN w:val="0"/>
                        <w:adjustRightInd w:val="0"/>
                        <w:spacing w:after="0" w:line="240" w:lineRule="auto"/>
                        <w:rPr>
                          <w:b/>
                          <w:sz w:val="24"/>
                          <w:szCs w:val="24"/>
                          <w:u w:val="single"/>
                        </w:rPr>
                      </w:pPr>
                      <w:r w:rsidRPr="009A1F8A">
                        <w:rPr>
                          <w:b/>
                          <w:sz w:val="24"/>
                          <w:szCs w:val="24"/>
                          <w:u w:val="single"/>
                        </w:rPr>
                        <w:t>Lesson Learnt</w:t>
                      </w:r>
                    </w:p>
                    <w:p w14:paraId="6DD8A6DF" w14:textId="1970B45A" w:rsidR="00826BDA" w:rsidRPr="009A1F8A" w:rsidRDefault="00826BDA" w:rsidP="00630C16">
                      <w:pPr>
                        <w:autoSpaceDE w:val="0"/>
                        <w:autoSpaceDN w:val="0"/>
                        <w:adjustRightInd w:val="0"/>
                        <w:spacing w:after="0" w:line="240" w:lineRule="auto"/>
                        <w:rPr>
                          <w:sz w:val="24"/>
                          <w:szCs w:val="24"/>
                        </w:rPr>
                      </w:pPr>
                      <w:r w:rsidRPr="009A1F8A">
                        <w:rPr>
                          <w:sz w:val="24"/>
                          <w:szCs w:val="24"/>
                        </w:rPr>
                        <w:t>Learning was identified in:</w:t>
                      </w:r>
                    </w:p>
                    <w:p w14:paraId="59FEFD88" w14:textId="4E2F9170" w:rsidR="00826BDA" w:rsidRPr="009A1F8A" w:rsidRDefault="00826BDA" w:rsidP="009A1F8A">
                      <w:pPr>
                        <w:pStyle w:val="ListParagraph"/>
                        <w:numPr>
                          <w:ilvl w:val="0"/>
                          <w:numId w:val="36"/>
                        </w:numPr>
                        <w:autoSpaceDE w:val="0"/>
                        <w:autoSpaceDN w:val="0"/>
                        <w:adjustRightInd w:val="0"/>
                        <w:spacing w:after="0" w:line="240" w:lineRule="auto"/>
                        <w:rPr>
                          <w:sz w:val="24"/>
                          <w:szCs w:val="24"/>
                        </w:rPr>
                      </w:pPr>
                      <w:r w:rsidRPr="009A1F8A">
                        <w:rPr>
                          <w:sz w:val="24"/>
                          <w:szCs w:val="24"/>
                        </w:rPr>
                        <w:t>Making Safeguarding Personal</w:t>
                      </w:r>
                    </w:p>
                    <w:p w14:paraId="11EB4843" w14:textId="55A2F00F" w:rsidR="00826BDA" w:rsidRPr="009A1F8A" w:rsidRDefault="00826BDA" w:rsidP="009A1F8A">
                      <w:pPr>
                        <w:pStyle w:val="ListParagraph"/>
                        <w:numPr>
                          <w:ilvl w:val="0"/>
                          <w:numId w:val="36"/>
                        </w:numPr>
                        <w:autoSpaceDE w:val="0"/>
                        <w:autoSpaceDN w:val="0"/>
                        <w:adjustRightInd w:val="0"/>
                        <w:spacing w:after="0" w:line="240" w:lineRule="auto"/>
                        <w:rPr>
                          <w:sz w:val="24"/>
                          <w:szCs w:val="24"/>
                        </w:rPr>
                      </w:pPr>
                      <w:r w:rsidRPr="009A1F8A">
                        <w:rPr>
                          <w:sz w:val="24"/>
                          <w:szCs w:val="24"/>
                        </w:rPr>
                        <w:t>Advocacy</w:t>
                      </w:r>
                    </w:p>
                    <w:p w14:paraId="66E05068" w14:textId="5355FD80" w:rsidR="00826BDA" w:rsidRPr="009A1F8A" w:rsidRDefault="00826BDA" w:rsidP="009A1F8A">
                      <w:pPr>
                        <w:pStyle w:val="ListParagraph"/>
                        <w:numPr>
                          <w:ilvl w:val="0"/>
                          <w:numId w:val="36"/>
                        </w:numPr>
                        <w:autoSpaceDE w:val="0"/>
                        <w:autoSpaceDN w:val="0"/>
                        <w:adjustRightInd w:val="0"/>
                        <w:spacing w:after="0" w:line="240" w:lineRule="auto"/>
                        <w:rPr>
                          <w:sz w:val="24"/>
                          <w:szCs w:val="24"/>
                        </w:rPr>
                      </w:pPr>
                      <w:r w:rsidRPr="009A1F8A">
                        <w:rPr>
                          <w:sz w:val="24"/>
                          <w:szCs w:val="24"/>
                        </w:rPr>
                        <w:t>Safeguarding Procedures</w:t>
                      </w:r>
                    </w:p>
                    <w:p w14:paraId="24EAE7C0" w14:textId="2BBBBDFB" w:rsidR="00826BDA" w:rsidRPr="009A1F8A" w:rsidRDefault="00826BDA" w:rsidP="009A1F8A">
                      <w:pPr>
                        <w:pStyle w:val="ListParagraph"/>
                        <w:numPr>
                          <w:ilvl w:val="0"/>
                          <w:numId w:val="36"/>
                        </w:numPr>
                        <w:autoSpaceDE w:val="0"/>
                        <w:autoSpaceDN w:val="0"/>
                        <w:adjustRightInd w:val="0"/>
                        <w:spacing w:after="0" w:line="240" w:lineRule="auto"/>
                        <w:rPr>
                          <w:sz w:val="24"/>
                          <w:szCs w:val="24"/>
                        </w:rPr>
                      </w:pPr>
                      <w:r w:rsidRPr="009A1F8A">
                        <w:rPr>
                          <w:sz w:val="24"/>
                          <w:szCs w:val="24"/>
                        </w:rPr>
                        <w:t>Mental Capacity</w:t>
                      </w:r>
                    </w:p>
                    <w:p w14:paraId="5C740BA4" w14:textId="4277985C" w:rsidR="00826BDA" w:rsidRPr="009A1F8A" w:rsidRDefault="00826BDA" w:rsidP="009A1F8A">
                      <w:pPr>
                        <w:pStyle w:val="ListParagraph"/>
                        <w:numPr>
                          <w:ilvl w:val="0"/>
                          <w:numId w:val="36"/>
                        </w:numPr>
                        <w:autoSpaceDE w:val="0"/>
                        <w:autoSpaceDN w:val="0"/>
                        <w:adjustRightInd w:val="0"/>
                        <w:spacing w:after="0" w:line="240" w:lineRule="auto"/>
                        <w:rPr>
                          <w:sz w:val="24"/>
                          <w:szCs w:val="24"/>
                        </w:rPr>
                      </w:pPr>
                      <w:r w:rsidRPr="009A1F8A">
                        <w:rPr>
                          <w:sz w:val="24"/>
                          <w:szCs w:val="24"/>
                        </w:rPr>
                        <w:t>Professional Curiosity/Challenge</w:t>
                      </w:r>
                    </w:p>
                    <w:p w14:paraId="011CDFFC" w14:textId="77777777" w:rsidR="00826BDA" w:rsidRPr="009A1F8A" w:rsidRDefault="00826BDA" w:rsidP="009A1F8A">
                      <w:pPr>
                        <w:pStyle w:val="ListParagraph"/>
                        <w:autoSpaceDE w:val="0"/>
                        <w:autoSpaceDN w:val="0"/>
                        <w:adjustRightInd w:val="0"/>
                        <w:spacing w:after="0" w:line="240" w:lineRule="auto"/>
                        <w:ind w:left="360"/>
                        <w:rPr>
                          <w:sz w:val="24"/>
                          <w:szCs w:val="24"/>
                        </w:rPr>
                      </w:pPr>
                    </w:p>
                    <w:p w14:paraId="14131D9A" w14:textId="4B18961E" w:rsidR="00826BDA" w:rsidRPr="009A1F8A" w:rsidRDefault="00826BDA" w:rsidP="00630C16">
                      <w:pPr>
                        <w:autoSpaceDE w:val="0"/>
                        <w:autoSpaceDN w:val="0"/>
                        <w:adjustRightInd w:val="0"/>
                        <w:spacing w:after="0" w:line="240" w:lineRule="auto"/>
                        <w:rPr>
                          <w:sz w:val="24"/>
                          <w:szCs w:val="24"/>
                        </w:rPr>
                      </w:pPr>
                      <w:r w:rsidRPr="009A1F8A">
                        <w:rPr>
                          <w:sz w:val="24"/>
                          <w:szCs w:val="24"/>
                        </w:rPr>
                        <w:t>Through the practice learning note professionals were asked to consider the following questions:</w:t>
                      </w:r>
                    </w:p>
                    <w:p w14:paraId="383CEBDB" w14:textId="77777777" w:rsidR="00826BDA" w:rsidRPr="009A1F8A" w:rsidRDefault="00826BDA" w:rsidP="00630C16">
                      <w:pPr>
                        <w:autoSpaceDE w:val="0"/>
                        <w:autoSpaceDN w:val="0"/>
                        <w:adjustRightInd w:val="0"/>
                        <w:spacing w:after="0" w:line="240" w:lineRule="auto"/>
                        <w:rPr>
                          <w:sz w:val="24"/>
                          <w:szCs w:val="24"/>
                        </w:rPr>
                      </w:pPr>
                      <w:r w:rsidRPr="009A1F8A">
                        <w:rPr>
                          <w:sz w:val="24"/>
                          <w:szCs w:val="24"/>
                        </w:rPr>
                        <w:t xml:space="preserve">Questions for future practice Please consider and discuss with your line manager </w:t>
                      </w:r>
                    </w:p>
                    <w:p w14:paraId="26DCD83A" w14:textId="77777777"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Are you confident in your practice, to effectively challenge family members, who may not be making decisions that are in the best interests for the individual you are working with? </w:t>
                      </w:r>
                    </w:p>
                    <w:p w14:paraId="4D82F90B" w14:textId="77777777"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How do you ensure that advocacy is considered and implemented, as per the Care Act requirements in your work? </w:t>
                      </w:r>
                    </w:p>
                    <w:p w14:paraId="64F7FF1D" w14:textId="77777777"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Are you clear on how to escalate concerns, if in your professional opinion, risks have not been dealt with adequately? </w:t>
                      </w:r>
                    </w:p>
                    <w:p w14:paraId="01844982" w14:textId="77777777"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Are you confident in the application of the Mental Capacity Act in your practice? </w:t>
                      </w:r>
                    </w:p>
                    <w:p w14:paraId="182ED54F" w14:textId="12D62B25"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Are you clear on your responsibilities, in regard to, individuals that are assessed as self-funders? </w:t>
                      </w:r>
                    </w:p>
                    <w:p w14:paraId="5EC190DB" w14:textId="77777777"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 xml:space="preserve">Do you apply Making Safeguarding Personal Principals in your practice? </w:t>
                      </w:r>
                    </w:p>
                    <w:p w14:paraId="0943E308" w14:textId="07B5A682" w:rsidR="00826BDA" w:rsidRPr="009A1F8A" w:rsidRDefault="00826BDA" w:rsidP="009A1F8A">
                      <w:pPr>
                        <w:pStyle w:val="ListParagraph"/>
                        <w:numPr>
                          <w:ilvl w:val="0"/>
                          <w:numId w:val="35"/>
                        </w:numPr>
                        <w:autoSpaceDE w:val="0"/>
                        <w:autoSpaceDN w:val="0"/>
                        <w:adjustRightInd w:val="0"/>
                        <w:spacing w:after="0" w:line="240" w:lineRule="auto"/>
                        <w:rPr>
                          <w:sz w:val="24"/>
                          <w:szCs w:val="24"/>
                        </w:rPr>
                      </w:pPr>
                      <w:r w:rsidRPr="009A1F8A">
                        <w:rPr>
                          <w:sz w:val="24"/>
                          <w:szCs w:val="24"/>
                        </w:rPr>
                        <w:t>Is there anyone you are working with at the moment, who may be in a similar situation to Graham and Ava, where you think a different approach can be taken in light of this SAR?</w:t>
                      </w:r>
                    </w:p>
                  </w:txbxContent>
                </v:textbox>
                <w10:wrap anchorx="margin"/>
              </v:shape>
            </w:pict>
          </mc:Fallback>
        </mc:AlternateContent>
      </w:r>
    </w:p>
    <w:p w14:paraId="568A50B1" w14:textId="6EE3521C" w:rsidR="006503DC" w:rsidRDefault="006503DC" w:rsidP="006B1FF1">
      <w:pPr>
        <w:autoSpaceDE w:val="0"/>
        <w:autoSpaceDN w:val="0"/>
        <w:adjustRightInd w:val="0"/>
        <w:spacing w:after="0" w:line="240" w:lineRule="auto"/>
        <w:rPr>
          <w:b/>
          <w:sz w:val="28"/>
          <w:szCs w:val="28"/>
          <w:highlight w:val="yellow"/>
        </w:rPr>
      </w:pPr>
    </w:p>
    <w:p w14:paraId="12F2281A" w14:textId="6EF93539" w:rsidR="006503DC" w:rsidRDefault="006503DC" w:rsidP="006B1FF1">
      <w:pPr>
        <w:autoSpaceDE w:val="0"/>
        <w:autoSpaceDN w:val="0"/>
        <w:adjustRightInd w:val="0"/>
        <w:spacing w:after="0" w:line="240" w:lineRule="auto"/>
        <w:rPr>
          <w:b/>
          <w:sz w:val="28"/>
          <w:szCs w:val="28"/>
          <w:highlight w:val="yellow"/>
        </w:rPr>
      </w:pPr>
    </w:p>
    <w:p w14:paraId="697BCC5B" w14:textId="7EF2830D" w:rsidR="006503DC" w:rsidRDefault="006503DC" w:rsidP="006B1FF1">
      <w:pPr>
        <w:autoSpaceDE w:val="0"/>
        <w:autoSpaceDN w:val="0"/>
        <w:adjustRightInd w:val="0"/>
        <w:spacing w:after="0" w:line="240" w:lineRule="auto"/>
        <w:rPr>
          <w:b/>
          <w:sz w:val="28"/>
          <w:szCs w:val="28"/>
          <w:highlight w:val="yellow"/>
        </w:rPr>
      </w:pPr>
    </w:p>
    <w:p w14:paraId="53130707" w14:textId="0BB02953" w:rsidR="006503DC" w:rsidRDefault="006503DC" w:rsidP="006B1FF1">
      <w:pPr>
        <w:autoSpaceDE w:val="0"/>
        <w:autoSpaceDN w:val="0"/>
        <w:adjustRightInd w:val="0"/>
        <w:spacing w:after="0" w:line="240" w:lineRule="auto"/>
        <w:rPr>
          <w:b/>
          <w:sz w:val="28"/>
          <w:szCs w:val="28"/>
          <w:highlight w:val="yellow"/>
        </w:rPr>
      </w:pPr>
    </w:p>
    <w:p w14:paraId="0221E357" w14:textId="6F492AF0" w:rsidR="006503DC" w:rsidRDefault="006503DC" w:rsidP="006B1FF1">
      <w:pPr>
        <w:autoSpaceDE w:val="0"/>
        <w:autoSpaceDN w:val="0"/>
        <w:adjustRightInd w:val="0"/>
        <w:spacing w:after="0" w:line="240" w:lineRule="auto"/>
        <w:rPr>
          <w:b/>
          <w:sz w:val="28"/>
          <w:szCs w:val="28"/>
          <w:highlight w:val="yellow"/>
        </w:rPr>
      </w:pPr>
    </w:p>
    <w:p w14:paraId="558705D6" w14:textId="43D3592E" w:rsidR="006503DC" w:rsidRDefault="006503DC" w:rsidP="006B1FF1">
      <w:pPr>
        <w:autoSpaceDE w:val="0"/>
        <w:autoSpaceDN w:val="0"/>
        <w:adjustRightInd w:val="0"/>
        <w:spacing w:after="0" w:line="240" w:lineRule="auto"/>
        <w:rPr>
          <w:b/>
          <w:sz w:val="28"/>
          <w:szCs w:val="28"/>
          <w:highlight w:val="yellow"/>
        </w:rPr>
      </w:pPr>
    </w:p>
    <w:p w14:paraId="34A321F8" w14:textId="4EBEB73F" w:rsidR="006503DC" w:rsidRDefault="006503DC" w:rsidP="006B1FF1">
      <w:pPr>
        <w:autoSpaceDE w:val="0"/>
        <w:autoSpaceDN w:val="0"/>
        <w:adjustRightInd w:val="0"/>
        <w:spacing w:after="0" w:line="240" w:lineRule="auto"/>
        <w:rPr>
          <w:b/>
          <w:sz w:val="28"/>
          <w:szCs w:val="28"/>
          <w:highlight w:val="yellow"/>
        </w:rPr>
      </w:pPr>
    </w:p>
    <w:p w14:paraId="47E4292A" w14:textId="0C804D8E" w:rsidR="006503DC" w:rsidRDefault="006503DC" w:rsidP="006B1FF1">
      <w:pPr>
        <w:autoSpaceDE w:val="0"/>
        <w:autoSpaceDN w:val="0"/>
        <w:adjustRightInd w:val="0"/>
        <w:spacing w:after="0" w:line="240" w:lineRule="auto"/>
        <w:rPr>
          <w:b/>
          <w:sz w:val="28"/>
          <w:szCs w:val="28"/>
          <w:highlight w:val="yellow"/>
        </w:rPr>
      </w:pPr>
    </w:p>
    <w:p w14:paraId="448D2B83" w14:textId="6062C333" w:rsidR="006503DC" w:rsidRDefault="006503DC" w:rsidP="006B1FF1">
      <w:pPr>
        <w:autoSpaceDE w:val="0"/>
        <w:autoSpaceDN w:val="0"/>
        <w:adjustRightInd w:val="0"/>
        <w:spacing w:after="0" w:line="240" w:lineRule="auto"/>
        <w:rPr>
          <w:b/>
          <w:sz w:val="28"/>
          <w:szCs w:val="28"/>
          <w:highlight w:val="yellow"/>
        </w:rPr>
      </w:pPr>
    </w:p>
    <w:p w14:paraId="68998171" w14:textId="154D6301" w:rsidR="006503DC" w:rsidRDefault="006503DC" w:rsidP="006B1FF1">
      <w:pPr>
        <w:autoSpaceDE w:val="0"/>
        <w:autoSpaceDN w:val="0"/>
        <w:adjustRightInd w:val="0"/>
        <w:spacing w:after="0" w:line="240" w:lineRule="auto"/>
        <w:rPr>
          <w:b/>
          <w:sz w:val="28"/>
          <w:szCs w:val="28"/>
          <w:highlight w:val="yellow"/>
        </w:rPr>
      </w:pPr>
    </w:p>
    <w:p w14:paraId="17484CEA" w14:textId="25565542" w:rsidR="006503DC" w:rsidRDefault="006503DC" w:rsidP="006B1FF1">
      <w:pPr>
        <w:autoSpaceDE w:val="0"/>
        <w:autoSpaceDN w:val="0"/>
        <w:adjustRightInd w:val="0"/>
        <w:spacing w:after="0" w:line="240" w:lineRule="auto"/>
        <w:rPr>
          <w:b/>
          <w:sz w:val="28"/>
          <w:szCs w:val="28"/>
          <w:highlight w:val="yellow"/>
        </w:rPr>
      </w:pPr>
    </w:p>
    <w:p w14:paraId="6DF88C26" w14:textId="73257AD3" w:rsidR="006503DC" w:rsidRDefault="006503DC" w:rsidP="006B1FF1">
      <w:pPr>
        <w:autoSpaceDE w:val="0"/>
        <w:autoSpaceDN w:val="0"/>
        <w:adjustRightInd w:val="0"/>
        <w:spacing w:after="0" w:line="240" w:lineRule="auto"/>
        <w:rPr>
          <w:b/>
          <w:sz w:val="28"/>
          <w:szCs w:val="28"/>
          <w:highlight w:val="yellow"/>
        </w:rPr>
      </w:pPr>
    </w:p>
    <w:p w14:paraId="7FE5D594" w14:textId="597A5691" w:rsidR="006503DC" w:rsidRDefault="006503DC" w:rsidP="006B1FF1">
      <w:pPr>
        <w:autoSpaceDE w:val="0"/>
        <w:autoSpaceDN w:val="0"/>
        <w:adjustRightInd w:val="0"/>
        <w:spacing w:after="0" w:line="240" w:lineRule="auto"/>
        <w:rPr>
          <w:b/>
          <w:sz w:val="28"/>
          <w:szCs w:val="28"/>
          <w:highlight w:val="yellow"/>
        </w:rPr>
      </w:pPr>
    </w:p>
    <w:p w14:paraId="3279A792" w14:textId="001E47D6" w:rsidR="006503DC" w:rsidRDefault="006503DC" w:rsidP="006B1FF1">
      <w:pPr>
        <w:autoSpaceDE w:val="0"/>
        <w:autoSpaceDN w:val="0"/>
        <w:adjustRightInd w:val="0"/>
        <w:spacing w:after="0" w:line="240" w:lineRule="auto"/>
        <w:rPr>
          <w:b/>
          <w:sz w:val="28"/>
          <w:szCs w:val="28"/>
          <w:highlight w:val="yellow"/>
        </w:rPr>
      </w:pPr>
    </w:p>
    <w:p w14:paraId="24B68E46" w14:textId="0A7CC962" w:rsidR="006503DC" w:rsidRDefault="006503DC" w:rsidP="006B1FF1">
      <w:pPr>
        <w:autoSpaceDE w:val="0"/>
        <w:autoSpaceDN w:val="0"/>
        <w:adjustRightInd w:val="0"/>
        <w:spacing w:after="0" w:line="240" w:lineRule="auto"/>
        <w:rPr>
          <w:b/>
          <w:sz w:val="28"/>
          <w:szCs w:val="28"/>
          <w:highlight w:val="yellow"/>
        </w:rPr>
      </w:pPr>
    </w:p>
    <w:p w14:paraId="70466E12" w14:textId="58F98E97" w:rsidR="006503DC" w:rsidRDefault="006503DC" w:rsidP="006B1FF1">
      <w:pPr>
        <w:autoSpaceDE w:val="0"/>
        <w:autoSpaceDN w:val="0"/>
        <w:adjustRightInd w:val="0"/>
        <w:spacing w:after="0" w:line="240" w:lineRule="auto"/>
        <w:rPr>
          <w:b/>
          <w:sz w:val="28"/>
          <w:szCs w:val="28"/>
          <w:highlight w:val="yellow"/>
        </w:rPr>
      </w:pPr>
    </w:p>
    <w:p w14:paraId="78E01FFA" w14:textId="4D52ACD6" w:rsidR="006503DC" w:rsidRDefault="006503DC" w:rsidP="006B1FF1">
      <w:pPr>
        <w:autoSpaceDE w:val="0"/>
        <w:autoSpaceDN w:val="0"/>
        <w:adjustRightInd w:val="0"/>
        <w:spacing w:after="0" w:line="240" w:lineRule="auto"/>
        <w:rPr>
          <w:b/>
          <w:sz w:val="28"/>
          <w:szCs w:val="28"/>
          <w:highlight w:val="yellow"/>
        </w:rPr>
      </w:pPr>
    </w:p>
    <w:p w14:paraId="1C3FB6D9" w14:textId="66FB594D" w:rsidR="00C0292E" w:rsidRDefault="00C0292E" w:rsidP="006B1FF1">
      <w:pPr>
        <w:autoSpaceDE w:val="0"/>
        <w:autoSpaceDN w:val="0"/>
        <w:adjustRightInd w:val="0"/>
        <w:spacing w:after="0" w:line="240" w:lineRule="auto"/>
        <w:rPr>
          <w:b/>
          <w:sz w:val="28"/>
          <w:szCs w:val="28"/>
          <w:highlight w:val="yellow"/>
        </w:rPr>
      </w:pPr>
    </w:p>
    <w:p w14:paraId="78FF7479" w14:textId="08E5E79E" w:rsidR="006503DC" w:rsidRPr="00266B58" w:rsidRDefault="006503DC" w:rsidP="006B1FF1">
      <w:pPr>
        <w:autoSpaceDE w:val="0"/>
        <w:autoSpaceDN w:val="0"/>
        <w:adjustRightInd w:val="0"/>
        <w:spacing w:after="0" w:line="240" w:lineRule="auto"/>
        <w:rPr>
          <w:b/>
          <w:sz w:val="28"/>
          <w:szCs w:val="28"/>
          <w:highlight w:val="yellow"/>
        </w:rPr>
      </w:pPr>
    </w:p>
    <w:p w14:paraId="2EA11DAC" w14:textId="04F239E9" w:rsidR="00FE4025" w:rsidRPr="00266B58" w:rsidRDefault="00FE4025" w:rsidP="006B1FF1">
      <w:pPr>
        <w:autoSpaceDE w:val="0"/>
        <w:autoSpaceDN w:val="0"/>
        <w:adjustRightInd w:val="0"/>
        <w:spacing w:after="0" w:line="240" w:lineRule="auto"/>
        <w:rPr>
          <w:b/>
          <w:sz w:val="28"/>
          <w:szCs w:val="28"/>
          <w:highlight w:val="yellow"/>
        </w:rPr>
      </w:pPr>
    </w:p>
    <w:p w14:paraId="7FAB7083" w14:textId="035D1F01" w:rsidR="00EC7BFF" w:rsidRPr="00266B58" w:rsidRDefault="00EC7BFF" w:rsidP="006B1FF1">
      <w:pPr>
        <w:autoSpaceDE w:val="0"/>
        <w:autoSpaceDN w:val="0"/>
        <w:adjustRightInd w:val="0"/>
        <w:spacing w:after="0" w:line="240" w:lineRule="auto"/>
        <w:rPr>
          <w:rFonts w:ascii="Calibri" w:hAnsi="Calibri" w:cs="Calibri"/>
          <w:b/>
          <w:sz w:val="28"/>
          <w:szCs w:val="28"/>
          <w:highlight w:val="yellow"/>
        </w:rPr>
      </w:pPr>
    </w:p>
    <w:p w14:paraId="6F083EFC" w14:textId="23D89DCE" w:rsidR="006B1FF1" w:rsidRDefault="006B1FF1" w:rsidP="006B1FF1">
      <w:pPr>
        <w:autoSpaceDE w:val="0"/>
        <w:autoSpaceDN w:val="0"/>
        <w:adjustRightInd w:val="0"/>
        <w:spacing w:after="0" w:line="240" w:lineRule="auto"/>
        <w:ind w:left="360"/>
        <w:jc w:val="both"/>
        <w:rPr>
          <w:rFonts w:cs="Calibri"/>
          <w:highlight w:val="yellow"/>
          <w:lang w:val="en"/>
        </w:rPr>
      </w:pPr>
    </w:p>
    <w:p w14:paraId="794D120D" w14:textId="6C91F447" w:rsidR="00630C16" w:rsidRDefault="00630C16" w:rsidP="006B1FF1">
      <w:pPr>
        <w:autoSpaceDE w:val="0"/>
        <w:autoSpaceDN w:val="0"/>
        <w:adjustRightInd w:val="0"/>
        <w:spacing w:after="0" w:line="240" w:lineRule="auto"/>
        <w:ind w:left="360"/>
        <w:jc w:val="both"/>
        <w:rPr>
          <w:rFonts w:cs="Calibri"/>
          <w:highlight w:val="yellow"/>
          <w:lang w:val="en"/>
        </w:rPr>
      </w:pPr>
    </w:p>
    <w:p w14:paraId="3A265889" w14:textId="6C1F43F4" w:rsidR="00630C16" w:rsidRDefault="00630C16" w:rsidP="006B1FF1">
      <w:pPr>
        <w:autoSpaceDE w:val="0"/>
        <w:autoSpaceDN w:val="0"/>
        <w:adjustRightInd w:val="0"/>
        <w:spacing w:after="0" w:line="240" w:lineRule="auto"/>
        <w:ind w:left="360"/>
        <w:jc w:val="both"/>
        <w:rPr>
          <w:rFonts w:cs="Calibri"/>
          <w:highlight w:val="yellow"/>
          <w:lang w:val="en"/>
        </w:rPr>
      </w:pPr>
    </w:p>
    <w:p w14:paraId="067ECCB9" w14:textId="49808A08" w:rsidR="00630C16" w:rsidRDefault="00630C16" w:rsidP="006B1FF1">
      <w:pPr>
        <w:autoSpaceDE w:val="0"/>
        <w:autoSpaceDN w:val="0"/>
        <w:adjustRightInd w:val="0"/>
        <w:spacing w:after="0" w:line="240" w:lineRule="auto"/>
        <w:ind w:left="360"/>
        <w:jc w:val="both"/>
        <w:rPr>
          <w:rFonts w:cs="Calibri"/>
          <w:highlight w:val="yellow"/>
          <w:lang w:val="en"/>
        </w:rPr>
      </w:pPr>
    </w:p>
    <w:p w14:paraId="633C30EB" w14:textId="172D8350" w:rsidR="00630C16" w:rsidRDefault="00630C16" w:rsidP="006B1FF1">
      <w:pPr>
        <w:autoSpaceDE w:val="0"/>
        <w:autoSpaceDN w:val="0"/>
        <w:adjustRightInd w:val="0"/>
        <w:spacing w:after="0" w:line="240" w:lineRule="auto"/>
        <w:ind w:left="360"/>
        <w:jc w:val="both"/>
        <w:rPr>
          <w:rFonts w:cs="Calibri"/>
          <w:highlight w:val="yellow"/>
          <w:lang w:val="en"/>
        </w:rPr>
      </w:pPr>
    </w:p>
    <w:p w14:paraId="481342AB" w14:textId="25F17336" w:rsidR="00630C16" w:rsidRDefault="00630C16" w:rsidP="006B1FF1">
      <w:pPr>
        <w:autoSpaceDE w:val="0"/>
        <w:autoSpaceDN w:val="0"/>
        <w:adjustRightInd w:val="0"/>
        <w:spacing w:after="0" w:line="240" w:lineRule="auto"/>
        <w:ind w:left="360"/>
        <w:jc w:val="both"/>
        <w:rPr>
          <w:rFonts w:cs="Calibri"/>
          <w:highlight w:val="yellow"/>
          <w:lang w:val="en"/>
        </w:rPr>
      </w:pPr>
    </w:p>
    <w:p w14:paraId="3ADDB755" w14:textId="66CF141D" w:rsidR="00630C16" w:rsidRDefault="00630C16" w:rsidP="006B1FF1">
      <w:pPr>
        <w:autoSpaceDE w:val="0"/>
        <w:autoSpaceDN w:val="0"/>
        <w:adjustRightInd w:val="0"/>
        <w:spacing w:after="0" w:line="240" w:lineRule="auto"/>
        <w:ind w:left="360"/>
        <w:jc w:val="both"/>
        <w:rPr>
          <w:rFonts w:cs="Calibri"/>
          <w:highlight w:val="yellow"/>
          <w:lang w:val="en"/>
        </w:rPr>
      </w:pPr>
    </w:p>
    <w:p w14:paraId="31438D61" w14:textId="07938AD9" w:rsidR="00630C16" w:rsidRDefault="00630C16" w:rsidP="006B1FF1">
      <w:pPr>
        <w:autoSpaceDE w:val="0"/>
        <w:autoSpaceDN w:val="0"/>
        <w:adjustRightInd w:val="0"/>
        <w:spacing w:after="0" w:line="240" w:lineRule="auto"/>
        <w:ind w:left="360"/>
        <w:jc w:val="both"/>
        <w:rPr>
          <w:rFonts w:cs="Calibri"/>
          <w:highlight w:val="yellow"/>
          <w:lang w:val="en"/>
        </w:rPr>
      </w:pPr>
    </w:p>
    <w:p w14:paraId="42425AAF" w14:textId="069DB9BA" w:rsidR="00630C16" w:rsidRDefault="00630C16" w:rsidP="006B1FF1">
      <w:pPr>
        <w:autoSpaceDE w:val="0"/>
        <w:autoSpaceDN w:val="0"/>
        <w:adjustRightInd w:val="0"/>
        <w:spacing w:after="0" w:line="240" w:lineRule="auto"/>
        <w:ind w:left="360"/>
        <w:jc w:val="both"/>
        <w:rPr>
          <w:rFonts w:cs="Calibri"/>
          <w:highlight w:val="yellow"/>
          <w:lang w:val="en"/>
        </w:rPr>
      </w:pPr>
    </w:p>
    <w:p w14:paraId="6BEAD95A" w14:textId="2BA14829" w:rsidR="00630C16" w:rsidRDefault="00630C16" w:rsidP="006B1FF1">
      <w:pPr>
        <w:autoSpaceDE w:val="0"/>
        <w:autoSpaceDN w:val="0"/>
        <w:adjustRightInd w:val="0"/>
        <w:spacing w:after="0" w:line="240" w:lineRule="auto"/>
        <w:ind w:left="360"/>
        <w:jc w:val="both"/>
        <w:rPr>
          <w:rFonts w:cs="Calibri"/>
          <w:highlight w:val="yellow"/>
          <w:lang w:val="en"/>
        </w:rPr>
      </w:pPr>
    </w:p>
    <w:p w14:paraId="655A071D" w14:textId="49CFC28B" w:rsidR="00630C16" w:rsidRDefault="00630C16" w:rsidP="006B1FF1">
      <w:pPr>
        <w:autoSpaceDE w:val="0"/>
        <w:autoSpaceDN w:val="0"/>
        <w:adjustRightInd w:val="0"/>
        <w:spacing w:after="0" w:line="240" w:lineRule="auto"/>
        <w:ind w:left="360"/>
        <w:jc w:val="both"/>
        <w:rPr>
          <w:rFonts w:cs="Calibri"/>
          <w:highlight w:val="yellow"/>
          <w:lang w:val="en"/>
        </w:rPr>
      </w:pPr>
    </w:p>
    <w:p w14:paraId="426734A0" w14:textId="0C5AA7B5" w:rsidR="00630C16" w:rsidRDefault="00630C16" w:rsidP="006B1FF1">
      <w:pPr>
        <w:autoSpaceDE w:val="0"/>
        <w:autoSpaceDN w:val="0"/>
        <w:adjustRightInd w:val="0"/>
        <w:spacing w:after="0" w:line="240" w:lineRule="auto"/>
        <w:ind w:left="360"/>
        <w:jc w:val="both"/>
        <w:rPr>
          <w:rFonts w:cs="Calibri"/>
          <w:highlight w:val="yellow"/>
          <w:lang w:val="en"/>
        </w:rPr>
      </w:pPr>
    </w:p>
    <w:p w14:paraId="0CE08C78" w14:textId="1D799689" w:rsidR="00630C16" w:rsidRDefault="00630C16" w:rsidP="006B1FF1">
      <w:pPr>
        <w:autoSpaceDE w:val="0"/>
        <w:autoSpaceDN w:val="0"/>
        <w:adjustRightInd w:val="0"/>
        <w:spacing w:after="0" w:line="240" w:lineRule="auto"/>
        <w:ind w:left="360"/>
        <w:jc w:val="both"/>
        <w:rPr>
          <w:rFonts w:cs="Calibri"/>
          <w:highlight w:val="yellow"/>
          <w:lang w:val="en"/>
        </w:rPr>
      </w:pPr>
    </w:p>
    <w:p w14:paraId="5C90CF6C" w14:textId="3A725147" w:rsidR="00630C16" w:rsidRDefault="00630C16" w:rsidP="006B1FF1">
      <w:pPr>
        <w:autoSpaceDE w:val="0"/>
        <w:autoSpaceDN w:val="0"/>
        <w:adjustRightInd w:val="0"/>
        <w:spacing w:after="0" w:line="240" w:lineRule="auto"/>
        <w:ind w:left="360"/>
        <w:jc w:val="both"/>
        <w:rPr>
          <w:rFonts w:cs="Calibri"/>
          <w:highlight w:val="yellow"/>
          <w:lang w:val="en"/>
        </w:rPr>
      </w:pPr>
    </w:p>
    <w:p w14:paraId="4EA4F1F9" w14:textId="28E3CDDA" w:rsidR="00630C16" w:rsidRDefault="00630C16" w:rsidP="006B1FF1">
      <w:pPr>
        <w:autoSpaceDE w:val="0"/>
        <w:autoSpaceDN w:val="0"/>
        <w:adjustRightInd w:val="0"/>
        <w:spacing w:after="0" w:line="240" w:lineRule="auto"/>
        <w:ind w:left="360"/>
        <w:jc w:val="both"/>
        <w:rPr>
          <w:rFonts w:cs="Calibri"/>
          <w:highlight w:val="yellow"/>
          <w:lang w:val="en"/>
        </w:rPr>
      </w:pPr>
    </w:p>
    <w:p w14:paraId="465CE95B" w14:textId="757114A2" w:rsidR="00630C16" w:rsidRDefault="00630C16" w:rsidP="006B1FF1">
      <w:pPr>
        <w:autoSpaceDE w:val="0"/>
        <w:autoSpaceDN w:val="0"/>
        <w:adjustRightInd w:val="0"/>
        <w:spacing w:after="0" w:line="240" w:lineRule="auto"/>
        <w:ind w:left="360"/>
        <w:jc w:val="both"/>
        <w:rPr>
          <w:rFonts w:cs="Calibri"/>
          <w:highlight w:val="yellow"/>
          <w:lang w:val="en"/>
        </w:rPr>
      </w:pPr>
    </w:p>
    <w:p w14:paraId="0E317D1F" w14:textId="1B99C1E4" w:rsidR="00630C16" w:rsidRDefault="00630C16" w:rsidP="006B1FF1">
      <w:pPr>
        <w:autoSpaceDE w:val="0"/>
        <w:autoSpaceDN w:val="0"/>
        <w:adjustRightInd w:val="0"/>
        <w:spacing w:after="0" w:line="240" w:lineRule="auto"/>
        <w:ind w:left="360"/>
        <w:jc w:val="both"/>
        <w:rPr>
          <w:rFonts w:cs="Calibri"/>
          <w:highlight w:val="yellow"/>
          <w:lang w:val="en"/>
        </w:rPr>
      </w:pPr>
    </w:p>
    <w:p w14:paraId="74B00112" w14:textId="1F26070D" w:rsidR="00630C16" w:rsidRDefault="00630C16" w:rsidP="006B1FF1">
      <w:pPr>
        <w:autoSpaceDE w:val="0"/>
        <w:autoSpaceDN w:val="0"/>
        <w:adjustRightInd w:val="0"/>
        <w:spacing w:after="0" w:line="240" w:lineRule="auto"/>
        <w:ind w:left="360"/>
        <w:jc w:val="both"/>
        <w:rPr>
          <w:rFonts w:cs="Calibri"/>
          <w:highlight w:val="yellow"/>
          <w:lang w:val="en"/>
        </w:rPr>
      </w:pPr>
    </w:p>
    <w:p w14:paraId="10E94CC6" w14:textId="6133139B" w:rsidR="00630C16" w:rsidRDefault="00630C16" w:rsidP="006B1FF1">
      <w:pPr>
        <w:autoSpaceDE w:val="0"/>
        <w:autoSpaceDN w:val="0"/>
        <w:adjustRightInd w:val="0"/>
        <w:spacing w:after="0" w:line="240" w:lineRule="auto"/>
        <w:ind w:left="360"/>
        <w:jc w:val="both"/>
        <w:rPr>
          <w:rFonts w:cs="Calibri"/>
          <w:highlight w:val="yellow"/>
          <w:lang w:val="en"/>
        </w:rPr>
      </w:pPr>
    </w:p>
    <w:p w14:paraId="7F840CAD" w14:textId="07E75438" w:rsidR="00630C16" w:rsidRDefault="00630C16" w:rsidP="006B1FF1">
      <w:pPr>
        <w:autoSpaceDE w:val="0"/>
        <w:autoSpaceDN w:val="0"/>
        <w:adjustRightInd w:val="0"/>
        <w:spacing w:after="0" w:line="240" w:lineRule="auto"/>
        <w:ind w:left="360"/>
        <w:jc w:val="both"/>
        <w:rPr>
          <w:rFonts w:cs="Calibri"/>
          <w:highlight w:val="yellow"/>
          <w:lang w:val="en"/>
        </w:rPr>
      </w:pPr>
    </w:p>
    <w:p w14:paraId="50969620" w14:textId="3C0A22CA" w:rsidR="00630C16" w:rsidRDefault="00630C16" w:rsidP="006B1FF1">
      <w:pPr>
        <w:autoSpaceDE w:val="0"/>
        <w:autoSpaceDN w:val="0"/>
        <w:adjustRightInd w:val="0"/>
        <w:spacing w:after="0" w:line="240" w:lineRule="auto"/>
        <w:ind w:left="360"/>
        <w:jc w:val="both"/>
        <w:rPr>
          <w:rFonts w:cs="Calibri"/>
          <w:highlight w:val="yellow"/>
          <w:lang w:val="en"/>
        </w:rPr>
      </w:pPr>
    </w:p>
    <w:p w14:paraId="6BE57F10" w14:textId="5E48874A" w:rsidR="00630C16" w:rsidRDefault="00630C16" w:rsidP="006B1FF1">
      <w:pPr>
        <w:autoSpaceDE w:val="0"/>
        <w:autoSpaceDN w:val="0"/>
        <w:adjustRightInd w:val="0"/>
        <w:spacing w:after="0" w:line="240" w:lineRule="auto"/>
        <w:ind w:left="360"/>
        <w:jc w:val="both"/>
        <w:rPr>
          <w:rFonts w:cs="Calibri"/>
          <w:highlight w:val="yellow"/>
          <w:lang w:val="en"/>
        </w:rPr>
      </w:pPr>
    </w:p>
    <w:p w14:paraId="1F7B131A" w14:textId="4F989187" w:rsidR="00630C16" w:rsidRDefault="00630C16" w:rsidP="006B1FF1">
      <w:pPr>
        <w:autoSpaceDE w:val="0"/>
        <w:autoSpaceDN w:val="0"/>
        <w:adjustRightInd w:val="0"/>
        <w:spacing w:after="0" w:line="240" w:lineRule="auto"/>
        <w:ind w:left="360"/>
        <w:jc w:val="both"/>
        <w:rPr>
          <w:rFonts w:cs="Calibri"/>
          <w:highlight w:val="yellow"/>
          <w:lang w:val="en"/>
        </w:rPr>
      </w:pPr>
    </w:p>
    <w:p w14:paraId="2B13D404" w14:textId="32B96D7A" w:rsidR="00630C16" w:rsidRDefault="00630C16" w:rsidP="006B1FF1">
      <w:pPr>
        <w:autoSpaceDE w:val="0"/>
        <w:autoSpaceDN w:val="0"/>
        <w:adjustRightInd w:val="0"/>
        <w:spacing w:after="0" w:line="240" w:lineRule="auto"/>
        <w:ind w:left="360"/>
        <w:jc w:val="both"/>
        <w:rPr>
          <w:rFonts w:cs="Calibri"/>
          <w:highlight w:val="yellow"/>
          <w:lang w:val="en"/>
        </w:rPr>
      </w:pPr>
    </w:p>
    <w:p w14:paraId="0EA9BADD" w14:textId="6642B669" w:rsidR="00630C16" w:rsidRDefault="00630C16" w:rsidP="006B1FF1">
      <w:pPr>
        <w:autoSpaceDE w:val="0"/>
        <w:autoSpaceDN w:val="0"/>
        <w:adjustRightInd w:val="0"/>
        <w:spacing w:after="0" w:line="240" w:lineRule="auto"/>
        <w:ind w:left="360"/>
        <w:jc w:val="both"/>
        <w:rPr>
          <w:rFonts w:cs="Calibri"/>
          <w:highlight w:val="yellow"/>
          <w:lang w:val="en"/>
        </w:rPr>
      </w:pPr>
    </w:p>
    <w:p w14:paraId="5FC31D80" w14:textId="7BD75639" w:rsidR="00630C16" w:rsidRDefault="00630C16" w:rsidP="006B1FF1">
      <w:pPr>
        <w:autoSpaceDE w:val="0"/>
        <w:autoSpaceDN w:val="0"/>
        <w:adjustRightInd w:val="0"/>
        <w:spacing w:after="0" w:line="240" w:lineRule="auto"/>
        <w:ind w:left="360"/>
        <w:jc w:val="both"/>
        <w:rPr>
          <w:rFonts w:cs="Calibri"/>
          <w:highlight w:val="yellow"/>
          <w:lang w:val="en"/>
        </w:rPr>
      </w:pPr>
    </w:p>
    <w:p w14:paraId="1A503CB2" w14:textId="0F13CC5C" w:rsidR="00630C16" w:rsidRDefault="009659CF" w:rsidP="006B1FF1">
      <w:pPr>
        <w:autoSpaceDE w:val="0"/>
        <w:autoSpaceDN w:val="0"/>
        <w:adjustRightInd w:val="0"/>
        <w:spacing w:after="0" w:line="240" w:lineRule="auto"/>
        <w:ind w:left="360"/>
        <w:jc w:val="both"/>
        <w:rPr>
          <w:rFonts w:cs="Calibri"/>
          <w:highlight w:val="yellow"/>
          <w:lang w:val="en"/>
        </w:rPr>
      </w:pPr>
      <w:r w:rsidRPr="00266B58">
        <w:rPr>
          <w:noProof/>
          <w:highlight w:val="yellow"/>
        </w:rPr>
        <w:lastRenderedPageBreak/>
        <mc:AlternateContent>
          <mc:Choice Requires="wps">
            <w:drawing>
              <wp:anchor distT="0" distB="0" distL="114300" distR="114300" simplePos="0" relativeHeight="251670016" behindDoc="0" locked="0" layoutInCell="1" allowOverlap="1" wp14:anchorId="21654F3D" wp14:editId="05939E72">
                <wp:simplePos x="0" y="0"/>
                <wp:positionH relativeFrom="margin">
                  <wp:align>center</wp:align>
                </wp:positionH>
                <wp:positionV relativeFrom="paragraph">
                  <wp:posOffset>-248920</wp:posOffset>
                </wp:positionV>
                <wp:extent cx="6823710" cy="7534275"/>
                <wp:effectExtent l="0" t="0" r="15240" b="28575"/>
                <wp:wrapNone/>
                <wp:docPr id="9" name="Text Box 9"/>
                <wp:cNvGraphicFramePr/>
                <a:graphic xmlns:a="http://schemas.openxmlformats.org/drawingml/2006/main">
                  <a:graphicData uri="http://schemas.microsoft.com/office/word/2010/wordprocessingShape">
                    <wps:wsp>
                      <wps:cNvSpPr txBox="1"/>
                      <wps:spPr>
                        <a:xfrm>
                          <a:off x="0" y="0"/>
                          <a:ext cx="6823710" cy="7534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30126A" w14:textId="59662DB7" w:rsidR="00826BDA" w:rsidRPr="00992E07" w:rsidRDefault="00826BDA" w:rsidP="009A1F8A">
                            <w:pPr>
                              <w:autoSpaceDE w:val="0"/>
                              <w:autoSpaceDN w:val="0"/>
                              <w:adjustRightInd w:val="0"/>
                              <w:spacing w:after="0" w:line="240" w:lineRule="auto"/>
                              <w:jc w:val="center"/>
                              <w:rPr>
                                <w:rFonts w:cs="Calibri"/>
                                <w:b/>
                                <w:bCs/>
                                <w:color w:val="000000"/>
                                <w:sz w:val="24"/>
                                <w:szCs w:val="24"/>
                              </w:rPr>
                            </w:pPr>
                            <w:r w:rsidRPr="00992E07">
                              <w:rPr>
                                <w:rFonts w:cs="Calibri"/>
                                <w:b/>
                                <w:bCs/>
                                <w:color w:val="000000"/>
                                <w:sz w:val="24"/>
                                <w:szCs w:val="24"/>
                              </w:rPr>
                              <w:t>P – published December 2020</w:t>
                            </w:r>
                          </w:p>
                          <w:p w14:paraId="7D3F25E6" w14:textId="01CAC2C5" w:rsidR="00826BDA" w:rsidRPr="00992E07" w:rsidRDefault="00A87AAC" w:rsidP="009A1F8A">
                            <w:pPr>
                              <w:autoSpaceDE w:val="0"/>
                              <w:autoSpaceDN w:val="0"/>
                              <w:adjustRightInd w:val="0"/>
                              <w:spacing w:after="0" w:line="240" w:lineRule="auto"/>
                              <w:rPr>
                                <w:rFonts w:cs="Calibri"/>
                                <w:b/>
                                <w:bCs/>
                                <w:color w:val="000000"/>
                                <w:sz w:val="24"/>
                                <w:szCs w:val="24"/>
                              </w:rPr>
                            </w:pPr>
                            <w:hyperlink r:id="rId67" w:history="1">
                              <w:hyperlink r:id="rId68" w:history="1">
                                <w:hyperlink r:id="rId69" w:history="1">
                                  <w:r w:rsidR="00826BDA" w:rsidRPr="00992E07">
                                    <w:rPr>
                                      <w:rStyle w:val="Hyperlink"/>
                                      <w:rFonts w:cs="Calibri"/>
                                      <w:b/>
                                      <w:bCs/>
                                      <w:sz w:val="24"/>
                                      <w:szCs w:val="24"/>
                                    </w:rPr>
                                    <w:t>Full report</w:t>
                                  </w:r>
                                </w:hyperlink>
                              </w:hyperlink>
                            </w:hyperlink>
                          </w:p>
                          <w:p w14:paraId="17C0632C" w14:textId="69037DF8" w:rsidR="00826BDA" w:rsidRPr="00992E07" w:rsidRDefault="00826BDA" w:rsidP="009A1F8A">
                            <w:pPr>
                              <w:autoSpaceDE w:val="0"/>
                              <w:autoSpaceDN w:val="0"/>
                              <w:adjustRightInd w:val="0"/>
                              <w:spacing w:after="0" w:line="240" w:lineRule="auto"/>
                              <w:rPr>
                                <w:rFonts w:cs="Calibri"/>
                                <w:color w:val="000000"/>
                                <w:sz w:val="24"/>
                                <w:szCs w:val="24"/>
                              </w:rPr>
                            </w:pPr>
                          </w:p>
                          <w:p w14:paraId="35222A01" w14:textId="4435B103" w:rsidR="00826BDA" w:rsidRPr="00992E07" w:rsidRDefault="00826BDA" w:rsidP="0052036C">
                            <w:pPr>
                              <w:autoSpaceDE w:val="0"/>
                              <w:autoSpaceDN w:val="0"/>
                              <w:adjustRightInd w:val="0"/>
                              <w:spacing w:after="0" w:line="240" w:lineRule="auto"/>
                              <w:rPr>
                                <w:sz w:val="24"/>
                                <w:szCs w:val="24"/>
                              </w:rPr>
                            </w:pPr>
                            <w:r w:rsidRPr="00992E07">
                              <w:rPr>
                                <w:sz w:val="24"/>
                                <w:szCs w:val="24"/>
                              </w:rPr>
                              <w:t xml:space="preserve">P was a white British woman, in her sixties.  P </w:t>
                            </w:r>
                            <w:r>
                              <w:rPr>
                                <w:sz w:val="24"/>
                                <w:szCs w:val="24"/>
                              </w:rPr>
                              <w:t>had living</w:t>
                            </w:r>
                            <w:r w:rsidRPr="00992E07">
                              <w:rPr>
                                <w:sz w:val="24"/>
                                <w:szCs w:val="24"/>
                              </w:rPr>
                              <w:t xml:space="preserve"> with secondary progressive Multiple Sclerosis (MS)</w:t>
                            </w:r>
                            <w:r>
                              <w:rPr>
                                <w:sz w:val="24"/>
                                <w:szCs w:val="24"/>
                              </w:rPr>
                              <w:t xml:space="preserve"> for nearly 20 years</w:t>
                            </w:r>
                            <w:r w:rsidRPr="00992E07">
                              <w:rPr>
                                <w:sz w:val="24"/>
                                <w:szCs w:val="24"/>
                              </w:rPr>
                              <w:t xml:space="preserve">. Following the death of P’s husband P was in receipt of </w:t>
                            </w:r>
                            <w:r>
                              <w:rPr>
                                <w:sz w:val="24"/>
                                <w:szCs w:val="24"/>
                              </w:rPr>
                              <w:t>five</w:t>
                            </w:r>
                            <w:r w:rsidRPr="00992E07">
                              <w:rPr>
                                <w:sz w:val="24"/>
                                <w:szCs w:val="24"/>
                              </w:rPr>
                              <w:t xml:space="preserve"> home care visits a day. As P’s MS progressed, she developed contractures in her arms and legs that made her increasingly unable to position herself. She also experienced pain when others moved her. These worsened considerably over time. </w:t>
                            </w:r>
                          </w:p>
                          <w:p w14:paraId="5EF5D75D" w14:textId="185406B8" w:rsidR="00826BDA" w:rsidRPr="00992E07" w:rsidRDefault="00826BDA" w:rsidP="0052036C">
                            <w:pPr>
                              <w:autoSpaceDE w:val="0"/>
                              <w:autoSpaceDN w:val="0"/>
                              <w:adjustRightInd w:val="0"/>
                              <w:spacing w:after="0" w:line="240" w:lineRule="auto"/>
                              <w:rPr>
                                <w:sz w:val="24"/>
                                <w:szCs w:val="24"/>
                              </w:rPr>
                            </w:pPr>
                          </w:p>
                          <w:p w14:paraId="6A9284F4" w14:textId="1EB15336" w:rsidR="00826BDA" w:rsidRPr="00992E07" w:rsidRDefault="00826BDA" w:rsidP="0052036C">
                            <w:pPr>
                              <w:autoSpaceDE w:val="0"/>
                              <w:autoSpaceDN w:val="0"/>
                              <w:adjustRightInd w:val="0"/>
                              <w:spacing w:after="0" w:line="240" w:lineRule="auto"/>
                              <w:rPr>
                                <w:sz w:val="24"/>
                                <w:szCs w:val="24"/>
                              </w:rPr>
                            </w:pPr>
                            <w:r w:rsidRPr="00992E07">
                              <w:rPr>
                                <w:sz w:val="24"/>
                                <w:szCs w:val="24"/>
                              </w:rPr>
                              <w:t xml:space="preserve">P moved to extra care sheltered housing, following an admission to hospital. P’s family were concerned that P was neglecting herself and felt unsupported by care services and made </w:t>
                            </w:r>
                            <w:proofErr w:type="gramStart"/>
                            <w:r w:rsidRPr="00992E07">
                              <w:rPr>
                                <w:sz w:val="24"/>
                                <w:szCs w:val="24"/>
                              </w:rPr>
                              <w:t>a number of</w:t>
                            </w:r>
                            <w:proofErr w:type="gramEnd"/>
                            <w:r w:rsidRPr="00992E07">
                              <w:rPr>
                                <w:sz w:val="24"/>
                                <w:szCs w:val="24"/>
                              </w:rPr>
                              <w:t xml:space="preserve"> complaints regarding the quality of care P was receiving.   P developed pressure ulcers. </w:t>
                            </w:r>
                            <w:proofErr w:type="gramStart"/>
                            <w:r w:rsidRPr="00992E07">
                              <w:rPr>
                                <w:sz w:val="24"/>
                                <w:szCs w:val="24"/>
                              </w:rPr>
                              <w:t>A number of</w:t>
                            </w:r>
                            <w:proofErr w:type="gramEnd"/>
                            <w:r w:rsidRPr="00992E07">
                              <w:rPr>
                                <w:sz w:val="24"/>
                                <w:szCs w:val="24"/>
                              </w:rPr>
                              <w:t xml:space="preserve"> professionals raised safeguarding concerns that were not followed up correctly. The Local Authority failed to achieve an overall improvement in the quality of care delivered by the home care agency.</w:t>
                            </w:r>
                          </w:p>
                          <w:p w14:paraId="6EBF3923" w14:textId="38FFF2B8" w:rsidR="00826BDA" w:rsidRPr="00992E07" w:rsidRDefault="00826BDA" w:rsidP="0052036C">
                            <w:pPr>
                              <w:autoSpaceDE w:val="0"/>
                              <w:autoSpaceDN w:val="0"/>
                              <w:adjustRightInd w:val="0"/>
                              <w:spacing w:after="0" w:line="240" w:lineRule="auto"/>
                              <w:rPr>
                                <w:sz w:val="24"/>
                                <w:szCs w:val="24"/>
                              </w:rPr>
                            </w:pPr>
                          </w:p>
                          <w:p w14:paraId="4B62996C" w14:textId="77777777" w:rsidR="00826BDA" w:rsidRPr="00992E07" w:rsidRDefault="00826BDA" w:rsidP="0052036C">
                            <w:pPr>
                              <w:autoSpaceDE w:val="0"/>
                              <w:autoSpaceDN w:val="0"/>
                              <w:adjustRightInd w:val="0"/>
                              <w:spacing w:after="0" w:line="240" w:lineRule="auto"/>
                              <w:rPr>
                                <w:sz w:val="24"/>
                                <w:szCs w:val="24"/>
                              </w:rPr>
                            </w:pPr>
                            <w:r w:rsidRPr="00992E07">
                              <w:rPr>
                                <w:sz w:val="24"/>
                                <w:szCs w:val="24"/>
                              </w:rPr>
                              <w:t xml:space="preserve">P moved to a care home, at first P’s pressure ulcers began to improve, however a few months later there was a marked deterioration. 9 months after her move to the care home P was admitted to hospital, P died six weeks after admission. P’s death certificate states the cause of death as 1a) sepsis 1b) infected pressure ulcers and 1c) Multiple Sclerosis. 12. </w:t>
                            </w:r>
                          </w:p>
                          <w:p w14:paraId="660C13AD" w14:textId="77777777" w:rsidR="00826BDA" w:rsidRPr="00992E07" w:rsidRDefault="00826BDA" w:rsidP="0052036C">
                            <w:pPr>
                              <w:autoSpaceDE w:val="0"/>
                              <w:autoSpaceDN w:val="0"/>
                              <w:adjustRightInd w:val="0"/>
                              <w:spacing w:after="0" w:line="240" w:lineRule="auto"/>
                              <w:rPr>
                                <w:sz w:val="24"/>
                                <w:szCs w:val="24"/>
                              </w:rPr>
                            </w:pPr>
                          </w:p>
                          <w:p w14:paraId="2A37146F" w14:textId="180EEFB9" w:rsidR="00826BDA" w:rsidRPr="00992E07" w:rsidRDefault="00826BDA" w:rsidP="009A1F8A">
                            <w:pPr>
                              <w:autoSpaceDE w:val="0"/>
                              <w:autoSpaceDN w:val="0"/>
                              <w:adjustRightInd w:val="0"/>
                              <w:spacing w:after="0" w:line="240" w:lineRule="auto"/>
                              <w:rPr>
                                <w:sz w:val="24"/>
                                <w:szCs w:val="24"/>
                              </w:rPr>
                            </w:pPr>
                            <w:r w:rsidRPr="00992E07">
                              <w:rPr>
                                <w:sz w:val="24"/>
                                <w:szCs w:val="24"/>
                              </w:rPr>
                              <w:t>The author of this SAR concluded that P’s quality of life could have been substantially improved if various aspects of her care had been managed differently and that this situation long pre-dated but was not reversed by her admission to residential care.</w:t>
                            </w:r>
                          </w:p>
                          <w:p w14:paraId="05636C8E" w14:textId="77777777" w:rsidR="00826BDA" w:rsidRPr="00992E07" w:rsidRDefault="00826BDA" w:rsidP="009A1F8A">
                            <w:pPr>
                              <w:autoSpaceDE w:val="0"/>
                              <w:autoSpaceDN w:val="0"/>
                              <w:adjustRightInd w:val="0"/>
                              <w:spacing w:after="0" w:line="240" w:lineRule="auto"/>
                              <w:rPr>
                                <w:rFonts w:cs="Calibri"/>
                                <w:color w:val="000000"/>
                                <w:sz w:val="24"/>
                                <w:szCs w:val="24"/>
                              </w:rPr>
                            </w:pPr>
                          </w:p>
                          <w:p w14:paraId="7364A51A" w14:textId="5734ED36" w:rsidR="00826BDA" w:rsidRPr="00992E07" w:rsidRDefault="00826BDA" w:rsidP="009A1F8A">
                            <w:pPr>
                              <w:autoSpaceDE w:val="0"/>
                              <w:autoSpaceDN w:val="0"/>
                              <w:adjustRightInd w:val="0"/>
                              <w:spacing w:after="0" w:line="240" w:lineRule="auto"/>
                              <w:rPr>
                                <w:rFonts w:cs="Calibri"/>
                                <w:color w:val="000000"/>
                                <w:sz w:val="24"/>
                                <w:szCs w:val="24"/>
                              </w:rPr>
                            </w:pPr>
                            <w:r w:rsidRPr="00992E07">
                              <w:rPr>
                                <w:rFonts w:cs="Calibri"/>
                                <w:color w:val="000000"/>
                                <w:sz w:val="24"/>
                                <w:szCs w:val="24"/>
                              </w:rPr>
                              <w:t>Lessons Learnt</w:t>
                            </w:r>
                          </w:p>
                          <w:p w14:paraId="019BD426" w14:textId="6A941007"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Person-centred practice – P’s voice was rarely heard.</w:t>
                            </w:r>
                          </w:p>
                          <w:p w14:paraId="615CD7C3" w14:textId="63F071CE"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 xml:space="preserve"> Care management – P would have benefited from a named individual to bring together the understanding and expertise required to support P.</w:t>
                            </w:r>
                          </w:p>
                          <w:p w14:paraId="27B95B01" w14:textId="77777777"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 xml:space="preserve">Professional practice – professionals felt constrained by the pressure to “solve” immediate problems and move on. </w:t>
                            </w:r>
                          </w:p>
                          <w:p w14:paraId="72C3C053" w14:textId="77777777"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 xml:space="preserve">Mental Capacity - P’s situation raises serious questions for all agencies about professionals’ and carers’ understanding and implementation of the Mental Capacity Act.  Despite having previously been adamant that she did not want to move into a nursing home, P did not receive independent support when the decision was made. </w:t>
                            </w:r>
                          </w:p>
                          <w:p w14:paraId="564F91E6" w14:textId="1264FB89"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 xml:space="preserve">Safeguarding - there were </w:t>
                            </w:r>
                            <w:proofErr w:type="gramStart"/>
                            <w:r w:rsidRPr="00992E07">
                              <w:rPr>
                                <w:sz w:val="24"/>
                                <w:szCs w:val="24"/>
                              </w:rPr>
                              <w:t>a number of</w:t>
                            </w:r>
                            <w:proofErr w:type="gramEnd"/>
                            <w:r w:rsidRPr="00992E07">
                              <w:rPr>
                                <w:sz w:val="24"/>
                                <w:szCs w:val="24"/>
                              </w:rPr>
                              <w:t xml:space="preserve"> safeguarding alerts that were not dealt with thoroughly and recording was often poor in relation to what action either was or needed to be taken.</w:t>
                            </w:r>
                          </w:p>
                          <w:p w14:paraId="247D1CBE" w14:textId="65143763"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 xml:space="preserve">Implementation of inter-agency protocols - there were examples across all the community agencies of gaps in this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4F3D" id="Text Box 9" o:spid="_x0000_s1031" type="#_x0000_t202" style="position:absolute;left:0;text-align:left;margin-left:0;margin-top:-19.6pt;width:537.3pt;height:593.2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" fillcolor="white [3201]" strokeweight=".5pt">
                <v:textbox>
                  <w:txbxContent>
                    <w:p w14:paraId="0630126A" w14:textId="59662DB7" w:rsidR="00826BDA" w:rsidRPr="00992E07" w:rsidRDefault="00826BDA" w:rsidP="009A1F8A">
                      <w:pPr>
                        <w:autoSpaceDE w:val="0"/>
                        <w:autoSpaceDN w:val="0"/>
                        <w:adjustRightInd w:val="0"/>
                        <w:spacing w:after="0" w:line="240" w:lineRule="auto"/>
                        <w:jc w:val="center"/>
                        <w:rPr>
                          <w:rFonts w:cs="Calibri"/>
                          <w:b/>
                          <w:bCs/>
                          <w:color w:val="000000"/>
                          <w:sz w:val="24"/>
                          <w:szCs w:val="24"/>
                        </w:rPr>
                      </w:pPr>
                      <w:r w:rsidRPr="00992E07">
                        <w:rPr>
                          <w:rFonts w:cs="Calibri"/>
                          <w:b/>
                          <w:bCs/>
                          <w:color w:val="000000"/>
                          <w:sz w:val="24"/>
                          <w:szCs w:val="24"/>
                        </w:rPr>
                        <w:t>P – published December 2020</w:t>
                      </w:r>
                    </w:p>
                    <w:p w14:paraId="7D3F25E6" w14:textId="01CAC2C5" w:rsidR="00826BDA" w:rsidRPr="00992E07" w:rsidRDefault="009659CF" w:rsidP="009A1F8A">
                      <w:pPr>
                        <w:autoSpaceDE w:val="0"/>
                        <w:autoSpaceDN w:val="0"/>
                        <w:adjustRightInd w:val="0"/>
                        <w:spacing w:after="0" w:line="240" w:lineRule="auto"/>
                        <w:rPr>
                          <w:rFonts w:cs="Calibri"/>
                          <w:b/>
                          <w:bCs/>
                          <w:color w:val="000000"/>
                          <w:sz w:val="24"/>
                          <w:szCs w:val="24"/>
                        </w:rPr>
                      </w:pPr>
                      <w:hyperlink r:id="rId70" w:history="1">
                        <w:hyperlink r:id="rId71" w:history="1">
                          <w:hyperlink r:id="rId72" w:history="1">
                            <w:r w:rsidR="00826BDA" w:rsidRPr="00992E07">
                              <w:rPr>
                                <w:rStyle w:val="Hyperlink"/>
                                <w:rFonts w:cs="Calibri"/>
                                <w:b/>
                                <w:bCs/>
                                <w:sz w:val="24"/>
                                <w:szCs w:val="24"/>
                              </w:rPr>
                              <w:t>Full report</w:t>
                            </w:r>
                          </w:hyperlink>
                        </w:hyperlink>
                      </w:hyperlink>
                    </w:p>
                    <w:p w14:paraId="17C0632C" w14:textId="69037DF8" w:rsidR="00826BDA" w:rsidRPr="00992E07" w:rsidRDefault="00826BDA" w:rsidP="009A1F8A">
                      <w:pPr>
                        <w:autoSpaceDE w:val="0"/>
                        <w:autoSpaceDN w:val="0"/>
                        <w:adjustRightInd w:val="0"/>
                        <w:spacing w:after="0" w:line="240" w:lineRule="auto"/>
                        <w:rPr>
                          <w:rFonts w:cs="Calibri"/>
                          <w:color w:val="000000"/>
                          <w:sz w:val="24"/>
                          <w:szCs w:val="24"/>
                        </w:rPr>
                      </w:pPr>
                    </w:p>
                    <w:p w14:paraId="35222A01" w14:textId="4435B103" w:rsidR="00826BDA" w:rsidRPr="00992E07" w:rsidRDefault="00826BDA" w:rsidP="0052036C">
                      <w:pPr>
                        <w:autoSpaceDE w:val="0"/>
                        <w:autoSpaceDN w:val="0"/>
                        <w:adjustRightInd w:val="0"/>
                        <w:spacing w:after="0" w:line="240" w:lineRule="auto"/>
                        <w:rPr>
                          <w:sz w:val="24"/>
                          <w:szCs w:val="24"/>
                        </w:rPr>
                      </w:pPr>
                      <w:r w:rsidRPr="00992E07">
                        <w:rPr>
                          <w:sz w:val="24"/>
                          <w:szCs w:val="24"/>
                        </w:rPr>
                        <w:t xml:space="preserve">P was a white British woman, in her sixties.  P </w:t>
                      </w:r>
                      <w:r>
                        <w:rPr>
                          <w:sz w:val="24"/>
                          <w:szCs w:val="24"/>
                        </w:rPr>
                        <w:t>had living</w:t>
                      </w:r>
                      <w:r w:rsidRPr="00992E07">
                        <w:rPr>
                          <w:sz w:val="24"/>
                          <w:szCs w:val="24"/>
                        </w:rPr>
                        <w:t xml:space="preserve"> with secondary progressive Multiple Sclerosis (MS)</w:t>
                      </w:r>
                      <w:r>
                        <w:rPr>
                          <w:sz w:val="24"/>
                          <w:szCs w:val="24"/>
                        </w:rPr>
                        <w:t xml:space="preserve"> for nearly 20 years</w:t>
                      </w:r>
                      <w:r w:rsidRPr="00992E07">
                        <w:rPr>
                          <w:sz w:val="24"/>
                          <w:szCs w:val="24"/>
                        </w:rPr>
                        <w:t xml:space="preserve">. Following the death of P’s husband P was in receipt of </w:t>
                      </w:r>
                      <w:r>
                        <w:rPr>
                          <w:sz w:val="24"/>
                          <w:szCs w:val="24"/>
                        </w:rPr>
                        <w:t>five</w:t>
                      </w:r>
                      <w:r w:rsidRPr="00992E07">
                        <w:rPr>
                          <w:sz w:val="24"/>
                          <w:szCs w:val="24"/>
                        </w:rPr>
                        <w:t xml:space="preserve"> home care visits a day. As P’s MS progressed, she developed contractures in her arms and legs that made her increasingly unable to position herself. She also experienced pain when others moved her. These worsened considerably over time. </w:t>
                      </w:r>
                    </w:p>
                    <w:p w14:paraId="5EF5D75D" w14:textId="185406B8" w:rsidR="00826BDA" w:rsidRPr="00992E07" w:rsidRDefault="00826BDA" w:rsidP="0052036C">
                      <w:pPr>
                        <w:autoSpaceDE w:val="0"/>
                        <w:autoSpaceDN w:val="0"/>
                        <w:adjustRightInd w:val="0"/>
                        <w:spacing w:after="0" w:line="240" w:lineRule="auto"/>
                        <w:rPr>
                          <w:sz w:val="24"/>
                          <w:szCs w:val="24"/>
                        </w:rPr>
                      </w:pPr>
                    </w:p>
                    <w:p w14:paraId="6A9284F4" w14:textId="1EB15336" w:rsidR="00826BDA" w:rsidRPr="00992E07" w:rsidRDefault="00826BDA" w:rsidP="0052036C">
                      <w:pPr>
                        <w:autoSpaceDE w:val="0"/>
                        <w:autoSpaceDN w:val="0"/>
                        <w:adjustRightInd w:val="0"/>
                        <w:spacing w:after="0" w:line="240" w:lineRule="auto"/>
                        <w:rPr>
                          <w:sz w:val="24"/>
                          <w:szCs w:val="24"/>
                        </w:rPr>
                      </w:pPr>
                      <w:r w:rsidRPr="00992E07">
                        <w:rPr>
                          <w:sz w:val="24"/>
                          <w:szCs w:val="24"/>
                        </w:rPr>
                        <w:t>P moved to extra care sheltered housing, following an admission to hospital. P’s family were concerned that P was neglecting herself and felt unsupported by care services and made a number of complaints regarding the quality of care P was receiving.   P developed pressure ulcers. A number of professionals raised safeguarding concerns that were not followed up correctly. The Local Authority failed to achieve an overall improvement in the quality of care delivered by the home care agency.</w:t>
                      </w:r>
                    </w:p>
                    <w:p w14:paraId="6EBF3923" w14:textId="38FFF2B8" w:rsidR="00826BDA" w:rsidRPr="00992E07" w:rsidRDefault="00826BDA" w:rsidP="0052036C">
                      <w:pPr>
                        <w:autoSpaceDE w:val="0"/>
                        <w:autoSpaceDN w:val="0"/>
                        <w:adjustRightInd w:val="0"/>
                        <w:spacing w:after="0" w:line="240" w:lineRule="auto"/>
                        <w:rPr>
                          <w:sz w:val="24"/>
                          <w:szCs w:val="24"/>
                        </w:rPr>
                      </w:pPr>
                    </w:p>
                    <w:p w14:paraId="4B62996C" w14:textId="77777777" w:rsidR="00826BDA" w:rsidRPr="00992E07" w:rsidRDefault="00826BDA" w:rsidP="0052036C">
                      <w:pPr>
                        <w:autoSpaceDE w:val="0"/>
                        <w:autoSpaceDN w:val="0"/>
                        <w:adjustRightInd w:val="0"/>
                        <w:spacing w:after="0" w:line="240" w:lineRule="auto"/>
                        <w:rPr>
                          <w:sz w:val="24"/>
                          <w:szCs w:val="24"/>
                        </w:rPr>
                      </w:pPr>
                      <w:r w:rsidRPr="00992E07">
                        <w:rPr>
                          <w:sz w:val="24"/>
                          <w:szCs w:val="24"/>
                        </w:rPr>
                        <w:t xml:space="preserve">P moved to a care home, at first P’s pressure ulcers began to improve, however a few months later there was a marked deterioration. 9 months after her move to the care home P was admitted to hospital, P died six weeks after admission. P’s death certificate states the cause of death as 1a) sepsis 1b) infected pressure ulcers and 1c) Multiple Sclerosis. 12. </w:t>
                      </w:r>
                    </w:p>
                    <w:p w14:paraId="660C13AD" w14:textId="77777777" w:rsidR="00826BDA" w:rsidRPr="00992E07" w:rsidRDefault="00826BDA" w:rsidP="0052036C">
                      <w:pPr>
                        <w:autoSpaceDE w:val="0"/>
                        <w:autoSpaceDN w:val="0"/>
                        <w:adjustRightInd w:val="0"/>
                        <w:spacing w:after="0" w:line="240" w:lineRule="auto"/>
                        <w:rPr>
                          <w:sz w:val="24"/>
                          <w:szCs w:val="24"/>
                        </w:rPr>
                      </w:pPr>
                    </w:p>
                    <w:p w14:paraId="2A37146F" w14:textId="180EEFB9" w:rsidR="00826BDA" w:rsidRPr="00992E07" w:rsidRDefault="00826BDA" w:rsidP="009A1F8A">
                      <w:pPr>
                        <w:autoSpaceDE w:val="0"/>
                        <w:autoSpaceDN w:val="0"/>
                        <w:adjustRightInd w:val="0"/>
                        <w:spacing w:after="0" w:line="240" w:lineRule="auto"/>
                        <w:rPr>
                          <w:sz w:val="24"/>
                          <w:szCs w:val="24"/>
                        </w:rPr>
                      </w:pPr>
                      <w:r w:rsidRPr="00992E07">
                        <w:rPr>
                          <w:sz w:val="24"/>
                          <w:szCs w:val="24"/>
                        </w:rPr>
                        <w:t>The author of this SAR concluded that P’s quality of life could have been substantially improved if various aspects of her care had been managed differently and that this situation long pre-dated but was not reversed by her admission to residential care.</w:t>
                      </w:r>
                    </w:p>
                    <w:p w14:paraId="05636C8E" w14:textId="77777777" w:rsidR="00826BDA" w:rsidRPr="00992E07" w:rsidRDefault="00826BDA" w:rsidP="009A1F8A">
                      <w:pPr>
                        <w:autoSpaceDE w:val="0"/>
                        <w:autoSpaceDN w:val="0"/>
                        <w:adjustRightInd w:val="0"/>
                        <w:spacing w:after="0" w:line="240" w:lineRule="auto"/>
                        <w:rPr>
                          <w:rFonts w:cs="Calibri"/>
                          <w:color w:val="000000"/>
                          <w:sz w:val="24"/>
                          <w:szCs w:val="24"/>
                        </w:rPr>
                      </w:pPr>
                    </w:p>
                    <w:p w14:paraId="7364A51A" w14:textId="5734ED36" w:rsidR="00826BDA" w:rsidRPr="00992E07" w:rsidRDefault="00826BDA" w:rsidP="009A1F8A">
                      <w:pPr>
                        <w:autoSpaceDE w:val="0"/>
                        <w:autoSpaceDN w:val="0"/>
                        <w:adjustRightInd w:val="0"/>
                        <w:spacing w:after="0" w:line="240" w:lineRule="auto"/>
                        <w:rPr>
                          <w:rFonts w:cs="Calibri"/>
                          <w:color w:val="000000"/>
                          <w:sz w:val="24"/>
                          <w:szCs w:val="24"/>
                        </w:rPr>
                      </w:pPr>
                      <w:r w:rsidRPr="00992E07">
                        <w:rPr>
                          <w:rFonts w:cs="Calibri"/>
                          <w:color w:val="000000"/>
                          <w:sz w:val="24"/>
                          <w:szCs w:val="24"/>
                        </w:rPr>
                        <w:t>Lessons Learnt</w:t>
                      </w:r>
                    </w:p>
                    <w:p w14:paraId="019BD426" w14:textId="6A941007"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Person-centred practice – P’s voice was rarely heard.</w:t>
                      </w:r>
                    </w:p>
                    <w:p w14:paraId="615CD7C3" w14:textId="63F071CE"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 xml:space="preserve"> Care management – P would have benefited from a named individual to bring together the understanding and expertise required to support P.</w:t>
                      </w:r>
                    </w:p>
                    <w:p w14:paraId="27B95B01" w14:textId="77777777"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 xml:space="preserve">Professional practice – professionals felt constrained by the pressure to “solve” immediate problems and move on. </w:t>
                      </w:r>
                    </w:p>
                    <w:p w14:paraId="72C3C053" w14:textId="77777777"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 xml:space="preserve">Mental Capacity - P’s situation raises serious questions for all agencies about professionals’ and carers’ understanding and implementation of the Mental Capacity Act.  Despite having previously been adamant that she did not want to move into a nursing home, P did not receive independent support when the decision was made. </w:t>
                      </w:r>
                    </w:p>
                    <w:p w14:paraId="564F91E6" w14:textId="1264FB89"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Safeguarding - there were a number of safeguarding alerts that were not dealt with thoroughly and recording was often poor in relation to what action either was or needed to be taken.</w:t>
                      </w:r>
                    </w:p>
                    <w:p w14:paraId="247D1CBE" w14:textId="65143763" w:rsidR="00826BDA" w:rsidRPr="00992E07" w:rsidRDefault="00826BDA" w:rsidP="00992E07">
                      <w:pPr>
                        <w:pStyle w:val="ListParagraph"/>
                        <w:numPr>
                          <w:ilvl w:val="0"/>
                          <w:numId w:val="37"/>
                        </w:numPr>
                        <w:autoSpaceDE w:val="0"/>
                        <w:autoSpaceDN w:val="0"/>
                        <w:adjustRightInd w:val="0"/>
                        <w:spacing w:after="0" w:line="240" w:lineRule="auto"/>
                        <w:rPr>
                          <w:rFonts w:cs="Calibri"/>
                          <w:color w:val="000000"/>
                          <w:sz w:val="24"/>
                          <w:szCs w:val="24"/>
                        </w:rPr>
                      </w:pPr>
                      <w:r w:rsidRPr="00992E07">
                        <w:rPr>
                          <w:sz w:val="24"/>
                          <w:szCs w:val="24"/>
                        </w:rPr>
                        <w:t xml:space="preserve">Implementation of inter-agency protocols - there were examples across all the community agencies of gaps in this area. </w:t>
                      </w:r>
                    </w:p>
                  </w:txbxContent>
                </v:textbox>
                <w10:wrap anchorx="margin"/>
              </v:shape>
            </w:pict>
          </mc:Fallback>
        </mc:AlternateContent>
      </w:r>
    </w:p>
    <w:p w14:paraId="7E719EA1" w14:textId="67DF7B13" w:rsidR="00630C16" w:rsidRDefault="00630C16" w:rsidP="006B1FF1">
      <w:pPr>
        <w:autoSpaceDE w:val="0"/>
        <w:autoSpaceDN w:val="0"/>
        <w:adjustRightInd w:val="0"/>
        <w:spacing w:after="0" w:line="240" w:lineRule="auto"/>
        <w:ind w:left="360"/>
        <w:jc w:val="both"/>
        <w:rPr>
          <w:rFonts w:cs="Calibri"/>
          <w:highlight w:val="yellow"/>
          <w:lang w:val="en"/>
        </w:rPr>
      </w:pPr>
    </w:p>
    <w:p w14:paraId="03817A06" w14:textId="1932DDCC" w:rsidR="00630C16" w:rsidRDefault="00630C16" w:rsidP="006B1FF1">
      <w:pPr>
        <w:autoSpaceDE w:val="0"/>
        <w:autoSpaceDN w:val="0"/>
        <w:adjustRightInd w:val="0"/>
        <w:spacing w:after="0" w:line="240" w:lineRule="auto"/>
        <w:ind w:left="360"/>
        <w:jc w:val="both"/>
        <w:rPr>
          <w:rFonts w:cs="Calibri"/>
          <w:highlight w:val="yellow"/>
          <w:lang w:val="en"/>
        </w:rPr>
      </w:pPr>
    </w:p>
    <w:p w14:paraId="4F7395A1" w14:textId="51C8A296" w:rsidR="00630C16" w:rsidRDefault="00630C16" w:rsidP="006B1FF1">
      <w:pPr>
        <w:autoSpaceDE w:val="0"/>
        <w:autoSpaceDN w:val="0"/>
        <w:adjustRightInd w:val="0"/>
        <w:spacing w:after="0" w:line="240" w:lineRule="auto"/>
        <w:ind w:left="360"/>
        <w:jc w:val="both"/>
        <w:rPr>
          <w:rFonts w:cs="Calibri"/>
          <w:highlight w:val="yellow"/>
          <w:lang w:val="en"/>
        </w:rPr>
      </w:pPr>
    </w:p>
    <w:p w14:paraId="5599205E" w14:textId="4BB2B572" w:rsidR="00630C16" w:rsidRDefault="00630C16" w:rsidP="006B1FF1">
      <w:pPr>
        <w:autoSpaceDE w:val="0"/>
        <w:autoSpaceDN w:val="0"/>
        <w:adjustRightInd w:val="0"/>
        <w:spacing w:after="0" w:line="240" w:lineRule="auto"/>
        <w:ind w:left="360"/>
        <w:jc w:val="both"/>
        <w:rPr>
          <w:rFonts w:cs="Calibri"/>
          <w:highlight w:val="yellow"/>
          <w:lang w:val="en"/>
        </w:rPr>
      </w:pPr>
    </w:p>
    <w:p w14:paraId="18D925D9" w14:textId="598598AB" w:rsidR="00630C16" w:rsidRDefault="00630C16" w:rsidP="006B1FF1">
      <w:pPr>
        <w:autoSpaceDE w:val="0"/>
        <w:autoSpaceDN w:val="0"/>
        <w:adjustRightInd w:val="0"/>
        <w:spacing w:after="0" w:line="240" w:lineRule="auto"/>
        <w:ind w:left="360"/>
        <w:jc w:val="both"/>
        <w:rPr>
          <w:rFonts w:cs="Calibri"/>
          <w:highlight w:val="yellow"/>
          <w:lang w:val="en"/>
        </w:rPr>
      </w:pPr>
    </w:p>
    <w:p w14:paraId="1F854349" w14:textId="5673125F" w:rsidR="00630C16" w:rsidRDefault="00630C16" w:rsidP="006B1FF1">
      <w:pPr>
        <w:autoSpaceDE w:val="0"/>
        <w:autoSpaceDN w:val="0"/>
        <w:adjustRightInd w:val="0"/>
        <w:spacing w:after="0" w:line="240" w:lineRule="auto"/>
        <w:ind w:left="360"/>
        <w:jc w:val="both"/>
        <w:rPr>
          <w:rFonts w:cs="Calibri"/>
          <w:highlight w:val="yellow"/>
          <w:lang w:val="en"/>
        </w:rPr>
      </w:pPr>
    </w:p>
    <w:p w14:paraId="1794B1F6" w14:textId="448BA242" w:rsidR="00630C16" w:rsidRDefault="00630C16" w:rsidP="006B1FF1">
      <w:pPr>
        <w:autoSpaceDE w:val="0"/>
        <w:autoSpaceDN w:val="0"/>
        <w:adjustRightInd w:val="0"/>
        <w:spacing w:after="0" w:line="240" w:lineRule="auto"/>
        <w:ind w:left="360"/>
        <w:jc w:val="both"/>
        <w:rPr>
          <w:rFonts w:cs="Calibri"/>
          <w:highlight w:val="yellow"/>
          <w:lang w:val="en"/>
        </w:rPr>
      </w:pPr>
    </w:p>
    <w:p w14:paraId="33B219D8" w14:textId="68064371" w:rsidR="00630C16" w:rsidRDefault="00630C16" w:rsidP="006B1FF1">
      <w:pPr>
        <w:autoSpaceDE w:val="0"/>
        <w:autoSpaceDN w:val="0"/>
        <w:adjustRightInd w:val="0"/>
        <w:spacing w:after="0" w:line="240" w:lineRule="auto"/>
        <w:ind w:left="360"/>
        <w:jc w:val="both"/>
        <w:rPr>
          <w:rFonts w:cs="Calibri"/>
          <w:highlight w:val="yellow"/>
          <w:lang w:val="en"/>
        </w:rPr>
      </w:pPr>
    </w:p>
    <w:p w14:paraId="6B1521E3" w14:textId="138FA4C8" w:rsidR="00630C16" w:rsidRDefault="00630C16" w:rsidP="006B1FF1">
      <w:pPr>
        <w:autoSpaceDE w:val="0"/>
        <w:autoSpaceDN w:val="0"/>
        <w:adjustRightInd w:val="0"/>
        <w:spacing w:after="0" w:line="240" w:lineRule="auto"/>
        <w:ind w:left="360"/>
        <w:jc w:val="both"/>
        <w:rPr>
          <w:rFonts w:cs="Calibri"/>
          <w:highlight w:val="yellow"/>
          <w:lang w:val="en"/>
        </w:rPr>
      </w:pPr>
    </w:p>
    <w:p w14:paraId="3E6E3568" w14:textId="2503B797" w:rsidR="00630C16" w:rsidRDefault="00630C16" w:rsidP="006B1FF1">
      <w:pPr>
        <w:autoSpaceDE w:val="0"/>
        <w:autoSpaceDN w:val="0"/>
        <w:adjustRightInd w:val="0"/>
        <w:spacing w:after="0" w:line="240" w:lineRule="auto"/>
        <w:ind w:left="360"/>
        <w:jc w:val="both"/>
        <w:rPr>
          <w:rFonts w:cs="Calibri"/>
          <w:highlight w:val="yellow"/>
          <w:lang w:val="en"/>
        </w:rPr>
      </w:pPr>
    </w:p>
    <w:p w14:paraId="1AA6E969" w14:textId="1055148C" w:rsidR="00630C16" w:rsidRDefault="00630C16" w:rsidP="006B1FF1">
      <w:pPr>
        <w:autoSpaceDE w:val="0"/>
        <w:autoSpaceDN w:val="0"/>
        <w:adjustRightInd w:val="0"/>
        <w:spacing w:after="0" w:line="240" w:lineRule="auto"/>
        <w:ind w:left="360"/>
        <w:jc w:val="both"/>
        <w:rPr>
          <w:rFonts w:cs="Calibri"/>
          <w:highlight w:val="yellow"/>
          <w:lang w:val="en"/>
        </w:rPr>
      </w:pPr>
    </w:p>
    <w:p w14:paraId="2B020991" w14:textId="7B77187D" w:rsidR="00630C16" w:rsidRDefault="00630C16" w:rsidP="006B1FF1">
      <w:pPr>
        <w:autoSpaceDE w:val="0"/>
        <w:autoSpaceDN w:val="0"/>
        <w:adjustRightInd w:val="0"/>
        <w:spacing w:after="0" w:line="240" w:lineRule="auto"/>
        <w:ind w:left="360"/>
        <w:jc w:val="both"/>
        <w:rPr>
          <w:rFonts w:cs="Calibri"/>
          <w:highlight w:val="yellow"/>
          <w:lang w:val="en"/>
        </w:rPr>
      </w:pPr>
    </w:p>
    <w:p w14:paraId="0FB38A82" w14:textId="1A794A6C" w:rsidR="00630C16" w:rsidRDefault="00630C16" w:rsidP="006B1FF1">
      <w:pPr>
        <w:autoSpaceDE w:val="0"/>
        <w:autoSpaceDN w:val="0"/>
        <w:adjustRightInd w:val="0"/>
        <w:spacing w:after="0" w:line="240" w:lineRule="auto"/>
        <w:ind w:left="360"/>
        <w:jc w:val="both"/>
        <w:rPr>
          <w:rFonts w:cs="Calibri"/>
          <w:highlight w:val="yellow"/>
          <w:lang w:val="en"/>
        </w:rPr>
      </w:pPr>
    </w:p>
    <w:p w14:paraId="11F08D4D" w14:textId="54697BB1" w:rsidR="00630C16" w:rsidRDefault="00630C16" w:rsidP="006B1FF1">
      <w:pPr>
        <w:autoSpaceDE w:val="0"/>
        <w:autoSpaceDN w:val="0"/>
        <w:adjustRightInd w:val="0"/>
        <w:spacing w:after="0" w:line="240" w:lineRule="auto"/>
        <w:ind w:left="360"/>
        <w:jc w:val="both"/>
        <w:rPr>
          <w:rFonts w:cs="Calibri"/>
          <w:highlight w:val="yellow"/>
          <w:lang w:val="en"/>
        </w:rPr>
      </w:pPr>
    </w:p>
    <w:p w14:paraId="6DBB2265" w14:textId="3F236883" w:rsidR="00630C16" w:rsidRDefault="00630C16" w:rsidP="006B1FF1">
      <w:pPr>
        <w:autoSpaceDE w:val="0"/>
        <w:autoSpaceDN w:val="0"/>
        <w:adjustRightInd w:val="0"/>
        <w:spacing w:after="0" w:line="240" w:lineRule="auto"/>
        <w:ind w:left="360"/>
        <w:jc w:val="both"/>
        <w:rPr>
          <w:rFonts w:cs="Calibri"/>
          <w:highlight w:val="yellow"/>
          <w:lang w:val="en"/>
        </w:rPr>
      </w:pPr>
    </w:p>
    <w:p w14:paraId="4C6D521D" w14:textId="18F40B4A" w:rsidR="00630C16" w:rsidRDefault="00630C16" w:rsidP="006B1FF1">
      <w:pPr>
        <w:autoSpaceDE w:val="0"/>
        <w:autoSpaceDN w:val="0"/>
        <w:adjustRightInd w:val="0"/>
        <w:spacing w:after="0" w:line="240" w:lineRule="auto"/>
        <w:ind w:left="360"/>
        <w:jc w:val="both"/>
        <w:rPr>
          <w:rFonts w:cs="Calibri"/>
          <w:highlight w:val="yellow"/>
          <w:lang w:val="en"/>
        </w:rPr>
      </w:pPr>
    </w:p>
    <w:p w14:paraId="6561C6CF" w14:textId="7314E47D" w:rsidR="00630C16" w:rsidRDefault="00630C16" w:rsidP="006B1FF1">
      <w:pPr>
        <w:autoSpaceDE w:val="0"/>
        <w:autoSpaceDN w:val="0"/>
        <w:adjustRightInd w:val="0"/>
        <w:spacing w:after="0" w:line="240" w:lineRule="auto"/>
        <w:ind w:left="360"/>
        <w:jc w:val="both"/>
        <w:rPr>
          <w:rFonts w:cs="Calibri"/>
          <w:highlight w:val="yellow"/>
          <w:lang w:val="en"/>
        </w:rPr>
      </w:pPr>
    </w:p>
    <w:p w14:paraId="038E81D4" w14:textId="0D176395" w:rsidR="00630C16" w:rsidRDefault="00630C16" w:rsidP="006B1FF1">
      <w:pPr>
        <w:autoSpaceDE w:val="0"/>
        <w:autoSpaceDN w:val="0"/>
        <w:adjustRightInd w:val="0"/>
        <w:spacing w:after="0" w:line="240" w:lineRule="auto"/>
        <w:ind w:left="360"/>
        <w:jc w:val="both"/>
        <w:rPr>
          <w:rFonts w:cs="Calibri"/>
          <w:highlight w:val="yellow"/>
          <w:lang w:val="en"/>
        </w:rPr>
      </w:pPr>
    </w:p>
    <w:p w14:paraId="5553FC22" w14:textId="11FC7640" w:rsidR="00630C16" w:rsidRDefault="00630C16" w:rsidP="006B1FF1">
      <w:pPr>
        <w:autoSpaceDE w:val="0"/>
        <w:autoSpaceDN w:val="0"/>
        <w:adjustRightInd w:val="0"/>
        <w:spacing w:after="0" w:line="240" w:lineRule="auto"/>
        <w:ind w:left="360"/>
        <w:jc w:val="both"/>
        <w:rPr>
          <w:rFonts w:cs="Calibri"/>
          <w:highlight w:val="yellow"/>
          <w:lang w:val="en"/>
        </w:rPr>
      </w:pPr>
    </w:p>
    <w:p w14:paraId="1D513D2F" w14:textId="0B4BD077" w:rsidR="00630C16" w:rsidRDefault="00630C16" w:rsidP="006B1FF1">
      <w:pPr>
        <w:autoSpaceDE w:val="0"/>
        <w:autoSpaceDN w:val="0"/>
        <w:adjustRightInd w:val="0"/>
        <w:spacing w:after="0" w:line="240" w:lineRule="auto"/>
        <w:ind w:left="360"/>
        <w:jc w:val="both"/>
        <w:rPr>
          <w:rFonts w:cs="Calibri"/>
          <w:highlight w:val="yellow"/>
          <w:lang w:val="en"/>
        </w:rPr>
      </w:pPr>
    </w:p>
    <w:p w14:paraId="637BC510" w14:textId="1E43DE97" w:rsidR="00630C16" w:rsidRDefault="00630C16" w:rsidP="006B1FF1">
      <w:pPr>
        <w:autoSpaceDE w:val="0"/>
        <w:autoSpaceDN w:val="0"/>
        <w:adjustRightInd w:val="0"/>
        <w:spacing w:after="0" w:line="240" w:lineRule="auto"/>
        <w:ind w:left="360"/>
        <w:jc w:val="both"/>
        <w:rPr>
          <w:rFonts w:cs="Calibri"/>
          <w:highlight w:val="yellow"/>
          <w:lang w:val="en"/>
        </w:rPr>
      </w:pPr>
    </w:p>
    <w:p w14:paraId="2CBF1049" w14:textId="38E09AA9" w:rsidR="00630C16" w:rsidRDefault="00630C16" w:rsidP="006B1FF1">
      <w:pPr>
        <w:autoSpaceDE w:val="0"/>
        <w:autoSpaceDN w:val="0"/>
        <w:adjustRightInd w:val="0"/>
        <w:spacing w:after="0" w:line="240" w:lineRule="auto"/>
        <w:ind w:left="360"/>
        <w:jc w:val="both"/>
        <w:rPr>
          <w:rFonts w:cs="Calibri"/>
          <w:highlight w:val="yellow"/>
          <w:lang w:val="en"/>
        </w:rPr>
      </w:pPr>
    </w:p>
    <w:p w14:paraId="1B9A0C94" w14:textId="7FE152AB" w:rsidR="00630C16" w:rsidRDefault="00630C16" w:rsidP="006B1FF1">
      <w:pPr>
        <w:autoSpaceDE w:val="0"/>
        <w:autoSpaceDN w:val="0"/>
        <w:adjustRightInd w:val="0"/>
        <w:spacing w:after="0" w:line="240" w:lineRule="auto"/>
        <w:ind w:left="360"/>
        <w:jc w:val="both"/>
        <w:rPr>
          <w:rFonts w:cs="Calibri"/>
          <w:highlight w:val="yellow"/>
          <w:lang w:val="en"/>
        </w:rPr>
      </w:pPr>
    </w:p>
    <w:p w14:paraId="022D6036" w14:textId="4483ADB5" w:rsidR="00630C16" w:rsidRDefault="00630C16" w:rsidP="006B1FF1">
      <w:pPr>
        <w:autoSpaceDE w:val="0"/>
        <w:autoSpaceDN w:val="0"/>
        <w:adjustRightInd w:val="0"/>
        <w:spacing w:after="0" w:line="240" w:lineRule="auto"/>
        <w:ind w:left="360"/>
        <w:jc w:val="both"/>
        <w:rPr>
          <w:rFonts w:cs="Calibri"/>
          <w:highlight w:val="yellow"/>
          <w:lang w:val="en"/>
        </w:rPr>
      </w:pPr>
    </w:p>
    <w:p w14:paraId="5EC777CE" w14:textId="254BF2DA" w:rsidR="00630C16" w:rsidRDefault="00630C16" w:rsidP="006B1FF1">
      <w:pPr>
        <w:autoSpaceDE w:val="0"/>
        <w:autoSpaceDN w:val="0"/>
        <w:adjustRightInd w:val="0"/>
        <w:spacing w:after="0" w:line="240" w:lineRule="auto"/>
        <w:ind w:left="360"/>
        <w:jc w:val="both"/>
        <w:rPr>
          <w:rFonts w:cs="Calibri"/>
          <w:highlight w:val="yellow"/>
          <w:lang w:val="en"/>
        </w:rPr>
      </w:pPr>
    </w:p>
    <w:p w14:paraId="6DB066F1" w14:textId="57EB644D" w:rsidR="00630C16" w:rsidRDefault="00630C16" w:rsidP="006B1FF1">
      <w:pPr>
        <w:autoSpaceDE w:val="0"/>
        <w:autoSpaceDN w:val="0"/>
        <w:adjustRightInd w:val="0"/>
        <w:spacing w:after="0" w:line="240" w:lineRule="auto"/>
        <w:ind w:left="360"/>
        <w:jc w:val="both"/>
        <w:rPr>
          <w:rFonts w:cs="Calibri"/>
          <w:highlight w:val="yellow"/>
          <w:lang w:val="en"/>
        </w:rPr>
      </w:pPr>
    </w:p>
    <w:p w14:paraId="1A4811DC" w14:textId="59E1E668" w:rsidR="009A1F8A" w:rsidRDefault="009A1F8A" w:rsidP="006B1FF1">
      <w:pPr>
        <w:autoSpaceDE w:val="0"/>
        <w:autoSpaceDN w:val="0"/>
        <w:adjustRightInd w:val="0"/>
        <w:spacing w:after="0" w:line="240" w:lineRule="auto"/>
        <w:ind w:left="360"/>
        <w:jc w:val="both"/>
        <w:rPr>
          <w:rFonts w:cs="Calibri"/>
          <w:highlight w:val="yellow"/>
          <w:lang w:val="en"/>
        </w:rPr>
      </w:pPr>
    </w:p>
    <w:p w14:paraId="4A511A8B" w14:textId="6B6B278D" w:rsidR="009A1F8A" w:rsidRDefault="009A1F8A" w:rsidP="006B1FF1">
      <w:pPr>
        <w:autoSpaceDE w:val="0"/>
        <w:autoSpaceDN w:val="0"/>
        <w:adjustRightInd w:val="0"/>
        <w:spacing w:after="0" w:line="240" w:lineRule="auto"/>
        <w:ind w:left="360"/>
        <w:jc w:val="both"/>
        <w:rPr>
          <w:rFonts w:cs="Calibri"/>
          <w:highlight w:val="yellow"/>
          <w:lang w:val="en"/>
        </w:rPr>
      </w:pPr>
    </w:p>
    <w:p w14:paraId="1576BB83" w14:textId="0547D0B7" w:rsidR="009A1F8A" w:rsidRDefault="009A1F8A" w:rsidP="006B1FF1">
      <w:pPr>
        <w:autoSpaceDE w:val="0"/>
        <w:autoSpaceDN w:val="0"/>
        <w:adjustRightInd w:val="0"/>
        <w:spacing w:after="0" w:line="240" w:lineRule="auto"/>
        <w:ind w:left="360"/>
        <w:jc w:val="both"/>
        <w:rPr>
          <w:rFonts w:cs="Calibri"/>
          <w:highlight w:val="yellow"/>
          <w:lang w:val="en"/>
        </w:rPr>
      </w:pPr>
    </w:p>
    <w:p w14:paraId="4C6312F0" w14:textId="0FDA6718" w:rsidR="009A1F8A" w:rsidRDefault="009A1F8A" w:rsidP="006B1FF1">
      <w:pPr>
        <w:autoSpaceDE w:val="0"/>
        <w:autoSpaceDN w:val="0"/>
        <w:adjustRightInd w:val="0"/>
        <w:spacing w:after="0" w:line="240" w:lineRule="auto"/>
        <w:ind w:left="360"/>
        <w:jc w:val="both"/>
        <w:rPr>
          <w:rFonts w:cs="Calibri"/>
          <w:highlight w:val="yellow"/>
          <w:lang w:val="en"/>
        </w:rPr>
      </w:pPr>
    </w:p>
    <w:p w14:paraId="48B1B865" w14:textId="64FBC8C4" w:rsidR="009A1F8A" w:rsidRDefault="009A1F8A" w:rsidP="006B1FF1">
      <w:pPr>
        <w:autoSpaceDE w:val="0"/>
        <w:autoSpaceDN w:val="0"/>
        <w:adjustRightInd w:val="0"/>
        <w:spacing w:after="0" w:line="240" w:lineRule="auto"/>
        <w:ind w:left="360"/>
        <w:jc w:val="both"/>
        <w:rPr>
          <w:rFonts w:cs="Calibri"/>
          <w:highlight w:val="yellow"/>
          <w:lang w:val="en"/>
        </w:rPr>
      </w:pPr>
    </w:p>
    <w:p w14:paraId="2A51EB62" w14:textId="23BFE2D3" w:rsidR="009A1F8A" w:rsidRDefault="009A1F8A" w:rsidP="006B1FF1">
      <w:pPr>
        <w:autoSpaceDE w:val="0"/>
        <w:autoSpaceDN w:val="0"/>
        <w:adjustRightInd w:val="0"/>
        <w:spacing w:after="0" w:line="240" w:lineRule="auto"/>
        <w:ind w:left="360"/>
        <w:jc w:val="both"/>
        <w:rPr>
          <w:rFonts w:cs="Calibri"/>
          <w:highlight w:val="yellow"/>
          <w:lang w:val="en"/>
        </w:rPr>
      </w:pPr>
    </w:p>
    <w:p w14:paraId="136D726D" w14:textId="68CB74CB" w:rsidR="009A1F8A" w:rsidRDefault="009A1F8A" w:rsidP="006B1FF1">
      <w:pPr>
        <w:autoSpaceDE w:val="0"/>
        <w:autoSpaceDN w:val="0"/>
        <w:adjustRightInd w:val="0"/>
        <w:spacing w:after="0" w:line="240" w:lineRule="auto"/>
        <w:ind w:left="360"/>
        <w:jc w:val="both"/>
        <w:rPr>
          <w:rFonts w:cs="Calibri"/>
          <w:highlight w:val="yellow"/>
          <w:lang w:val="en"/>
        </w:rPr>
      </w:pPr>
    </w:p>
    <w:p w14:paraId="604C8E99" w14:textId="74077146" w:rsidR="009A1F8A" w:rsidRDefault="009A1F8A" w:rsidP="006B1FF1">
      <w:pPr>
        <w:autoSpaceDE w:val="0"/>
        <w:autoSpaceDN w:val="0"/>
        <w:adjustRightInd w:val="0"/>
        <w:spacing w:after="0" w:line="240" w:lineRule="auto"/>
        <w:ind w:left="360"/>
        <w:jc w:val="both"/>
        <w:rPr>
          <w:rFonts w:cs="Calibri"/>
          <w:highlight w:val="yellow"/>
          <w:lang w:val="en"/>
        </w:rPr>
      </w:pPr>
    </w:p>
    <w:p w14:paraId="5C9187A2" w14:textId="560D3FC5" w:rsidR="009A1F8A" w:rsidRDefault="009A1F8A" w:rsidP="006B1FF1">
      <w:pPr>
        <w:autoSpaceDE w:val="0"/>
        <w:autoSpaceDN w:val="0"/>
        <w:adjustRightInd w:val="0"/>
        <w:spacing w:after="0" w:line="240" w:lineRule="auto"/>
        <w:ind w:left="360"/>
        <w:jc w:val="both"/>
        <w:rPr>
          <w:rFonts w:cs="Calibri"/>
          <w:highlight w:val="yellow"/>
          <w:lang w:val="en"/>
        </w:rPr>
      </w:pPr>
    </w:p>
    <w:p w14:paraId="55545450" w14:textId="1F33628C" w:rsidR="009A1F8A" w:rsidRDefault="009A1F8A" w:rsidP="006B1FF1">
      <w:pPr>
        <w:autoSpaceDE w:val="0"/>
        <w:autoSpaceDN w:val="0"/>
        <w:adjustRightInd w:val="0"/>
        <w:spacing w:after="0" w:line="240" w:lineRule="auto"/>
        <w:ind w:left="360"/>
        <w:jc w:val="both"/>
        <w:rPr>
          <w:rFonts w:cs="Calibri"/>
          <w:highlight w:val="yellow"/>
          <w:lang w:val="en"/>
        </w:rPr>
      </w:pPr>
    </w:p>
    <w:p w14:paraId="11585467" w14:textId="04AAA819" w:rsidR="009A1F8A" w:rsidRDefault="009A1F8A" w:rsidP="006B1FF1">
      <w:pPr>
        <w:autoSpaceDE w:val="0"/>
        <w:autoSpaceDN w:val="0"/>
        <w:adjustRightInd w:val="0"/>
        <w:spacing w:after="0" w:line="240" w:lineRule="auto"/>
        <w:ind w:left="360"/>
        <w:jc w:val="both"/>
        <w:rPr>
          <w:rFonts w:cs="Calibri"/>
          <w:highlight w:val="yellow"/>
          <w:lang w:val="en"/>
        </w:rPr>
      </w:pPr>
    </w:p>
    <w:p w14:paraId="21FF6ECC" w14:textId="5F4A45EC" w:rsidR="009A1F8A" w:rsidRDefault="009A1F8A" w:rsidP="006B1FF1">
      <w:pPr>
        <w:autoSpaceDE w:val="0"/>
        <w:autoSpaceDN w:val="0"/>
        <w:adjustRightInd w:val="0"/>
        <w:spacing w:after="0" w:line="240" w:lineRule="auto"/>
        <w:ind w:left="360"/>
        <w:jc w:val="both"/>
        <w:rPr>
          <w:rFonts w:cs="Calibri"/>
          <w:highlight w:val="yellow"/>
          <w:lang w:val="en"/>
        </w:rPr>
      </w:pPr>
    </w:p>
    <w:p w14:paraId="3F696951" w14:textId="49FA288F" w:rsidR="009A1F8A" w:rsidRDefault="009A1F8A" w:rsidP="006B1FF1">
      <w:pPr>
        <w:autoSpaceDE w:val="0"/>
        <w:autoSpaceDN w:val="0"/>
        <w:adjustRightInd w:val="0"/>
        <w:spacing w:after="0" w:line="240" w:lineRule="auto"/>
        <w:ind w:left="360"/>
        <w:jc w:val="both"/>
        <w:rPr>
          <w:rFonts w:cs="Calibri"/>
          <w:highlight w:val="yellow"/>
          <w:lang w:val="en"/>
        </w:rPr>
      </w:pPr>
    </w:p>
    <w:p w14:paraId="1CF2D184" w14:textId="2A5C6715" w:rsidR="009A1F8A" w:rsidRDefault="009A1F8A" w:rsidP="006B1FF1">
      <w:pPr>
        <w:autoSpaceDE w:val="0"/>
        <w:autoSpaceDN w:val="0"/>
        <w:adjustRightInd w:val="0"/>
        <w:spacing w:after="0" w:line="240" w:lineRule="auto"/>
        <w:ind w:left="360"/>
        <w:jc w:val="both"/>
        <w:rPr>
          <w:rFonts w:cs="Calibri"/>
          <w:highlight w:val="yellow"/>
          <w:lang w:val="en"/>
        </w:rPr>
      </w:pPr>
    </w:p>
    <w:p w14:paraId="35EB57F6" w14:textId="209A4F36" w:rsidR="009A1F8A" w:rsidRDefault="009A1F8A" w:rsidP="006B1FF1">
      <w:pPr>
        <w:autoSpaceDE w:val="0"/>
        <w:autoSpaceDN w:val="0"/>
        <w:adjustRightInd w:val="0"/>
        <w:spacing w:after="0" w:line="240" w:lineRule="auto"/>
        <w:ind w:left="360"/>
        <w:jc w:val="both"/>
        <w:rPr>
          <w:rFonts w:cs="Calibri"/>
          <w:highlight w:val="yellow"/>
          <w:lang w:val="en"/>
        </w:rPr>
      </w:pPr>
    </w:p>
    <w:p w14:paraId="5ADD9219" w14:textId="013AADDD" w:rsidR="009A1F8A" w:rsidRDefault="009A1F8A" w:rsidP="006B1FF1">
      <w:pPr>
        <w:autoSpaceDE w:val="0"/>
        <w:autoSpaceDN w:val="0"/>
        <w:adjustRightInd w:val="0"/>
        <w:spacing w:after="0" w:line="240" w:lineRule="auto"/>
        <w:ind w:left="360"/>
        <w:jc w:val="both"/>
        <w:rPr>
          <w:rFonts w:cs="Calibri"/>
          <w:highlight w:val="yellow"/>
          <w:lang w:val="en"/>
        </w:rPr>
      </w:pPr>
    </w:p>
    <w:p w14:paraId="432CB686" w14:textId="25631836" w:rsidR="009A1F8A" w:rsidRDefault="009A1F8A" w:rsidP="006B1FF1">
      <w:pPr>
        <w:autoSpaceDE w:val="0"/>
        <w:autoSpaceDN w:val="0"/>
        <w:adjustRightInd w:val="0"/>
        <w:spacing w:after="0" w:line="240" w:lineRule="auto"/>
        <w:ind w:left="360"/>
        <w:jc w:val="both"/>
        <w:rPr>
          <w:rFonts w:cs="Calibri"/>
          <w:highlight w:val="yellow"/>
          <w:lang w:val="en"/>
        </w:rPr>
      </w:pPr>
    </w:p>
    <w:p w14:paraId="65A49347" w14:textId="75B2E574" w:rsidR="009A1F8A" w:rsidRDefault="009A1F8A" w:rsidP="006B1FF1">
      <w:pPr>
        <w:autoSpaceDE w:val="0"/>
        <w:autoSpaceDN w:val="0"/>
        <w:adjustRightInd w:val="0"/>
        <w:spacing w:after="0" w:line="240" w:lineRule="auto"/>
        <w:ind w:left="360"/>
        <w:jc w:val="both"/>
        <w:rPr>
          <w:rFonts w:cs="Calibri"/>
          <w:highlight w:val="yellow"/>
          <w:lang w:val="en"/>
        </w:rPr>
      </w:pPr>
    </w:p>
    <w:p w14:paraId="6B198B19" w14:textId="4DFA36F1" w:rsidR="009A1F8A" w:rsidRDefault="009A1F8A" w:rsidP="006B1FF1">
      <w:pPr>
        <w:autoSpaceDE w:val="0"/>
        <w:autoSpaceDN w:val="0"/>
        <w:adjustRightInd w:val="0"/>
        <w:spacing w:after="0" w:line="240" w:lineRule="auto"/>
        <w:ind w:left="360"/>
        <w:jc w:val="both"/>
        <w:rPr>
          <w:rFonts w:cs="Calibri"/>
          <w:highlight w:val="yellow"/>
          <w:lang w:val="en"/>
        </w:rPr>
      </w:pPr>
    </w:p>
    <w:p w14:paraId="131A94F1" w14:textId="7DD0AFC6" w:rsidR="009A1F8A" w:rsidRDefault="009A1F8A" w:rsidP="006B1FF1">
      <w:pPr>
        <w:autoSpaceDE w:val="0"/>
        <w:autoSpaceDN w:val="0"/>
        <w:adjustRightInd w:val="0"/>
        <w:spacing w:after="0" w:line="240" w:lineRule="auto"/>
        <w:ind w:left="360"/>
        <w:jc w:val="both"/>
        <w:rPr>
          <w:rFonts w:cs="Calibri"/>
          <w:highlight w:val="yellow"/>
          <w:lang w:val="en"/>
        </w:rPr>
      </w:pPr>
    </w:p>
    <w:p w14:paraId="49F4310C" w14:textId="380A656A" w:rsidR="009A1F8A" w:rsidRDefault="009A1F8A" w:rsidP="006B1FF1">
      <w:pPr>
        <w:autoSpaceDE w:val="0"/>
        <w:autoSpaceDN w:val="0"/>
        <w:adjustRightInd w:val="0"/>
        <w:spacing w:after="0" w:line="240" w:lineRule="auto"/>
        <w:ind w:left="360"/>
        <w:jc w:val="both"/>
        <w:rPr>
          <w:rFonts w:cs="Calibri"/>
          <w:highlight w:val="yellow"/>
          <w:lang w:val="en"/>
        </w:rPr>
      </w:pPr>
    </w:p>
    <w:p w14:paraId="01E15500" w14:textId="3C868B09" w:rsidR="009A1F8A" w:rsidRDefault="009A1F8A" w:rsidP="006B1FF1">
      <w:pPr>
        <w:autoSpaceDE w:val="0"/>
        <w:autoSpaceDN w:val="0"/>
        <w:adjustRightInd w:val="0"/>
        <w:spacing w:after="0" w:line="240" w:lineRule="auto"/>
        <w:ind w:left="360"/>
        <w:jc w:val="both"/>
        <w:rPr>
          <w:rFonts w:cs="Calibri"/>
          <w:highlight w:val="yellow"/>
          <w:lang w:val="en"/>
        </w:rPr>
      </w:pPr>
    </w:p>
    <w:p w14:paraId="1090AE4B" w14:textId="197B2B72" w:rsidR="009A1F8A" w:rsidRDefault="009A1F8A" w:rsidP="006B1FF1">
      <w:pPr>
        <w:autoSpaceDE w:val="0"/>
        <w:autoSpaceDN w:val="0"/>
        <w:adjustRightInd w:val="0"/>
        <w:spacing w:after="0" w:line="240" w:lineRule="auto"/>
        <w:ind w:left="360"/>
        <w:jc w:val="both"/>
        <w:rPr>
          <w:rFonts w:cs="Calibri"/>
          <w:highlight w:val="yellow"/>
          <w:lang w:val="en"/>
        </w:rPr>
      </w:pPr>
    </w:p>
    <w:p w14:paraId="253E70BC" w14:textId="6777983D" w:rsidR="009A1F8A" w:rsidRDefault="009A1F8A" w:rsidP="006B1FF1">
      <w:pPr>
        <w:autoSpaceDE w:val="0"/>
        <w:autoSpaceDN w:val="0"/>
        <w:adjustRightInd w:val="0"/>
        <w:spacing w:after="0" w:line="240" w:lineRule="auto"/>
        <w:ind w:left="360"/>
        <w:jc w:val="both"/>
        <w:rPr>
          <w:rFonts w:cs="Calibri"/>
          <w:highlight w:val="yellow"/>
          <w:lang w:val="en"/>
        </w:rPr>
      </w:pPr>
    </w:p>
    <w:p w14:paraId="721841FC" w14:textId="27A85AFB" w:rsidR="009A1F8A" w:rsidRDefault="009A1F8A" w:rsidP="006B1FF1">
      <w:pPr>
        <w:autoSpaceDE w:val="0"/>
        <w:autoSpaceDN w:val="0"/>
        <w:adjustRightInd w:val="0"/>
        <w:spacing w:after="0" w:line="240" w:lineRule="auto"/>
        <w:ind w:left="360"/>
        <w:jc w:val="both"/>
        <w:rPr>
          <w:rFonts w:cs="Calibri"/>
          <w:highlight w:val="yellow"/>
          <w:lang w:val="en"/>
        </w:rPr>
      </w:pPr>
    </w:p>
    <w:p w14:paraId="00B72189" w14:textId="7DC7F5FE" w:rsidR="009A1F8A" w:rsidRDefault="009A1F8A" w:rsidP="006B1FF1">
      <w:pPr>
        <w:autoSpaceDE w:val="0"/>
        <w:autoSpaceDN w:val="0"/>
        <w:adjustRightInd w:val="0"/>
        <w:spacing w:after="0" w:line="240" w:lineRule="auto"/>
        <w:ind w:left="360"/>
        <w:jc w:val="both"/>
        <w:rPr>
          <w:rFonts w:cs="Calibri"/>
          <w:highlight w:val="yellow"/>
          <w:lang w:val="en"/>
        </w:rPr>
      </w:pPr>
    </w:p>
    <w:p w14:paraId="44E5D385" w14:textId="6C7F072E" w:rsidR="009A1F8A" w:rsidRDefault="009A1F8A" w:rsidP="006B1FF1">
      <w:pPr>
        <w:autoSpaceDE w:val="0"/>
        <w:autoSpaceDN w:val="0"/>
        <w:adjustRightInd w:val="0"/>
        <w:spacing w:after="0" w:line="240" w:lineRule="auto"/>
        <w:ind w:left="360"/>
        <w:jc w:val="both"/>
        <w:rPr>
          <w:rFonts w:cs="Calibri"/>
          <w:highlight w:val="yellow"/>
          <w:lang w:val="en"/>
        </w:rPr>
      </w:pPr>
    </w:p>
    <w:p w14:paraId="3657B3E6" w14:textId="604353D0" w:rsidR="00630C16" w:rsidRDefault="009659CF" w:rsidP="006B1FF1">
      <w:pPr>
        <w:autoSpaceDE w:val="0"/>
        <w:autoSpaceDN w:val="0"/>
        <w:adjustRightInd w:val="0"/>
        <w:spacing w:after="0" w:line="240" w:lineRule="auto"/>
        <w:ind w:left="360"/>
        <w:jc w:val="both"/>
        <w:rPr>
          <w:rFonts w:cs="Calibri"/>
          <w:highlight w:val="yellow"/>
          <w:lang w:val="en"/>
        </w:rPr>
      </w:pPr>
      <w:r w:rsidRPr="00266B58">
        <w:rPr>
          <w:noProof/>
          <w:highlight w:val="yellow"/>
        </w:rPr>
        <w:lastRenderedPageBreak/>
        <mc:AlternateContent>
          <mc:Choice Requires="wps">
            <w:drawing>
              <wp:anchor distT="0" distB="0" distL="114300" distR="114300" simplePos="0" relativeHeight="251672064" behindDoc="0" locked="0" layoutInCell="1" allowOverlap="1" wp14:anchorId="2A85583A" wp14:editId="11F3462E">
                <wp:simplePos x="0" y="0"/>
                <wp:positionH relativeFrom="margin">
                  <wp:align>center</wp:align>
                </wp:positionH>
                <wp:positionV relativeFrom="paragraph">
                  <wp:posOffset>-193040</wp:posOffset>
                </wp:positionV>
                <wp:extent cx="6823710" cy="6010275"/>
                <wp:effectExtent l="0" t="0" r="15240" b="28575"/>
                <wp:wrapNone/>
                <wp:docPr id="10" name="Text Box 10"/>
                <wp:cNvGraphicFramePr/>
                <a:graphic xmlns:a="http://schemas.openxmlformats.org/drawingml/2006/main">
                  <a:graphicData uri="http://schemas.microsoft.com/office/word/2010/wordprocessingShape">
                    <wps:wsp>
                      <wps:cNvSpPr txBox="1"/>
                      <wps:spPr>
                        <a:xfrm>
                          <a:off x="0" y="0"/>
                          <a:ext cx="6823710" cy="601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B4398" w14:textId="76266D98" w:rsidR="00826BDA" w:rsidRPr="00992E07" w:rsidRDefault="00826BDA" w:rsidP="00992E07">
                            <w:pPr>
                              <w:autoSpaceDE w:val="0"/>
                              <w:autoSpaceDN w:val="0"/>
                              <w:adjustRightInd w:val="0"/>
                              <w:spacing w:after="0" w:line="240" w:lineRule="auto"/>
                              <w:jc w:val="center"/>
                              <w:rPr>
                                <w:rFonts w:cs="Calibri"/>
                                <w:b/>
                                <w:bCs/>
                                <w:color w:val="000000"/>
                                <w:sz w:val="24"/>
                                <w:szCs w:val="24"/>
                              </w:rPr>
                            </w:pPr>
                            <w:r>
                              <w:rPr>
                                <w:rFonts w:cs="Calibri"/>
                                <w:b/>
                                <w:bCs/>
                                <w:color w:val="000000"/>
                                <w:sz w:val="24"/>
                                <w:szCs w:val="24"/>
                              </w:rPr>
                              <w:t>Michelle</w:t>
                            </w:r>
                            <w:r w:rsidRPr="00992E07">
                              <w:rPr>
                                <w:rFonts w:cs="Calibri"/>
                                <w:b/>
                                <w:bCs/>
                                <w:color w:val="000000"/>
                                <w:sz w:val="24"/>
                                <w:szCs w:val="24"/>
                              </w:rPr>
                              <w:t xml:space="preserve"> – published </w:t>
                            </w:r>
                            <w:r>
                              <w:rPr>
                                <w:rFonts w:cs="Calibri"/>
                                <w:b/>
                                <w:bCs/>
                                <w:color w:val="000000"/>
                                <w:sz w:val="24"/>
                                <w:szCs w:val="24"/>
                              </w:rPr>
                              <w:t>July 2020</w:t>
                            </w:r>
                          </w:p>
                          <w:p w14:paraId="0FBD046D" w14:textId="67ADAE14" w:rsidR="00826BDA" w:rsidRPr="006856A6" w:rsidRDefault="00A87AAC" w:rsidP="00992E07">
                            <w:pPr>
                              <w:autoSpaceDE w:val="0"/>
                              <w:autoSpaceDN w:val="0"/>
                              <w:adjustRightInd w:val="0"/>
                              <w:spacing w:after="0" w:line="240" w:lineRule="auto"/>
                              <w:rPr>
                                <w:rFonts w:cs="Calibri"/>
                                <w:b/>
                                <w:bCs/>
                                <w:color w:val="000000"/>
                                <w:sz w:val="24"/>
                                <w:szCs w:val="24"/>
                              </w:rPr>
                            </w:pPr>
                            <w:hyperlink r:id="rId73" w:history="1">
                              <w:r w:rsidR="00826BDA" w:rsidRPr="006856A6">
                                <w:rPr>
                                  <w:rStyle w:val="Hyperlink"/>
                                  <w:rFonts w:cs="Calibri"/>
                                  <w:b/>
                                  <w:bCs/>
                                  <w:sz w:val="24"/>
                                  <w:szCs w:val="24"/>
                                </w:rPr>
                                <w:t>Full report</w:t>
                              </w:r>
                            </w:hyperlink>
                          </w:p>
                          <w:p w14:paraId="7085A39B" w14:textId="08E54705" w:rsidR="00826BDA" w:rsidRPr="006856A6" w:rsidRDefault="00A87AAC" w:rsidP="00992E07">
                            <w:pPr>
                              <w:autoSpaceDE w:val="0"/>
                              <w:autoSpaceDN w:val="0"/>
                              <w:adjustRightInd w:val="0"/>
                              <w:spacing w:after="0" w:line="240" w:lineRule="auto"/>
                              <w:rPr>
                                <w:rFonts w:cs="Calibri"/>
                                <w:b/>
                                <w:bCs/>
                                <w:color w:val="000000"/>
                                <w:sz w:val="24"/>
                                <w:szCs w:val="24"/>
                              </w:rPr>
                            </w:pPr>
                            <w:hyperlink r:id="rId74" w:history="1">
                              <w:r w:rsidR="00826BDA" w:rsidRPr="006856A6">
                                <w:rPr>
                                  <w:rStyle w:val="Hyperlink"/>
                                  <w:rFonts w:cs="Calibri"/>
                                  <w:b/>
                                  <w:bCs/>
                                  <w:sz w:val="24"/>
                                  <w:szCs w:val="24"/>
                                </w:rPr>
                                <w:t>Learning brief</w:t>
                              </w:r>
                            </w:hyperlink>
                          </w:p>
                          <w:p w14:paraId="33E3D5F9" w14:textId="77777777" w:rsidR="00826BDA" w:rsidRPr="006856A6" w:rsidRDefault="00826BDA" w:rsidP="00992E07">
                            <w:pPr>
                              <w:autoSpaceDE w:val="0"/>
                              <w:autoSpaceDN w:val="0"/>
                              <w:adjustRightInd w:val="0"/>
                              <w:spacing w:after="0" w:line="240" w:lineRule="auto"/>
                              <w:rPr>
                                <w:rFonts w:cs="Calibri"/>
                                <w:b/>
                                <w:bCs/>
                                <w:color w:val="000000"/>
                                <w:sz w:val="24"/>
                                <w:szCs w:val="24"/>
                              </w:rPr>
                            </w:pPr>
                          </w:p>
                          <w:p w14:paraId="598E7EA2" w14:textId="4A9D00B1" w:rsidR="00826BDA" w:rsidRPr="006856A6" w:rsidRDefault="00826BDA" w:rsidP="006856A6">
                            <w:pPr>
                              <w:autoSpaceDE w:val="0"/>
                              <w:autoSpaceDN w:val="0"/>
                              <w:adjustRightInd w:val="0"/>
                              <w:spacing w:after="0" w:line="240" w:lineRule="auto"/>
                              <w:rPr>
                                <w:sz w:val="24"/>
                                <w:szCs w:val="24"/>
                              </w:rPr>
                            </w:pPr>
                            <w:r w:rsidRPr="006856A6">
                              <w:rPr>
                                <w:sz w:val="24"/>
                                <w:szCs w:val="24"/>
                              </w:rPr>
                              <w:t xml:space="preserve">Michelle is described by her family as a funny, loving, affectionate young woman. She had a good sense of humour, was charismatic, engaging and caring with an optimistic outlook. Michelle also had long standing mental ill health and had had social work involvement in her life from an early age. When she was a teenager, she was diagnosed with depression and paranoid schizophrenia and she spent some time in adolescent mental health units. She became a looked after child in July 2017 and then moved into semi-independent provision. Michelle died in February 2019, aged 19. </w:t>
                            </w:r>
                          </w:p>
                          <w:p w14:paraId="4D4A8712" w14:textId="77777777" w:rsidR="00826BDA" w:rsidRPr="006856A6" w:rsidRDefault="00826BDA" w:rsidP="006856A6">
                            <w:pPr>
                              <w:autoSpaceDE w:val="0"/>
                              <w:autoSpaceDN w:val="0"/>
                              <w:adjustRightInd w:val="0"/>
                              <w:spacing w:after="0" w:line="240" w:lineRule="auto"/>
                              <w:rPr>
                                <w:sz w:val="24"/>
                                <w:szCs w:val="24"/>
                              </w:rPr>
                            </w:pPr>
                          </w:p>
                          <w:p w14:paraId="5F2CDFC9" w14:textId="77777777" w:rsidR="00826BDA" w:rsidRPr="006856A6" w:rsidRDefault="00826BDA" w:rsidP="006856A6">
                            <w:pPr>
                              <w:autoSpaceDE w:val="0"/>
                              <w:autoSpaceDN w:val="0"/>
                              <w:adjustRightInd w:val="0"/>
                              <w:spacing w:after="0" w:line="240" w:lineRule="auto"/>
                              <w:rPr>
                                <w:sz w:val="24"/>
                                <w:szCs w:val="24"/>
                              </w:rPr>
                            </w:pPr>
                            <w:r w:rsidRPr="006856A6">
                              <w:rPr>
                                <w:sz w:val="24"/>
                                <w:szCs w:val="24"/>
                              </w:rPr>
                              <w:t xml:space="preserve">The review looked at: </w:t>
                            </w:r>
                          </w:p>
                          <w:p w14:paraId="519AD9A0" w14:textId="6D931326" w:rsidR="00826BDA" w:rsidRPr="006856A6" w:rsidRDefault="00826BDA" w:rsidP="006856A6">
                            <w:pPr>
                              <w:pStyle w:val="ListParagraph"/>
                              <w:numPr>
                                <w:ilvl w:val="0"/>
                                <w:numId w:val="38"/>
                              </w:numPr>
                              <w:autoSpaceDE w:val="0"/>
                              <w:autoSpaceDN w:val="0"/>
                              <w:adjustRightInd w:val="0"/>
                              <w:spacing w:after="0" w:line="240" w:lineRule="auto"/>
                              <w:rPr>
                                <w:rFonts w:cs="Calibri"/>
                                <w:color w:val="000000"/>
                                <w:sz w:val="24"/>
                                <w:szCs w:val="24"/>
                              </w:rPr>
                            </w:pPr>
                            <w:r w:rsidRPr="006856A6">
                              <w:rPr>
                                <w:sz w:val="24"/>
                                <w:szCs w:val="24"/>
                              </w:rPr>
                              <w:t>The multi-agency support provided to Michelle</w:t>
                            </w:r>
                          </w:p>
                          <w:p w14:paraId="2216B1EC" w14:textId="31753074" w:rsidR="00826BDA" w:rsidRPr="006856A6" w:rsidRDefault="00826BDA" w:rsidP="006856A6">
                            <w:pPr>
                              <w:pStyle w:val="ListParagraph"/>
                              <w:numPr>
                                <w:ilvl w:val="0"/>
                                <w:numId w:val="38"/>
                              </w:numPr>
                              <w:autoSpaceDE w:val="0"/>
                              <w:autoSpaceDN w:val="0"/>
                              <w:adjustRightInd w:val="0"/>
                              <w:spacing w:after="0" w:line="240" w:lineRule="auto"/>
                              <w:rPr>
                                <w:rFonts w:cs="Calibri"/>
                                <w:color w:val="000000"/>
                                <w:sz w:val="24"/>
                                <w:szCs w:val="24"/>
                              </w:rPr>
                            </w:pPr>
                            <w:r w:rsidRPr="006856A6">
                              <w:rPr>
                                <w:sz w:val="24"/>
                                <w:szCs w:val="24"/>
                              </w:rPr>
                              <w:t>How young people are supported and safeguarded through their transition into adulthood</w:t>
                            </w:r>
                          </w:p>
                          <w:p w14:paraId="6BA55AB5" w14:textId="77777777" w:rsidR="00826BDA" w:rsidRPr="006856A6" w:rsidRDefault="00826BDA" w:rsidP="006856A6">
                            <w:pPr>
                              <w:pStyle w:val="ListParagraph"/>
                              <w:numPr>
                                <w:ilvl w:val="0"/>
                                <w:numId w:val="38"/>
                              </w:numPr>
                              <w:autoSpaceDE w:val="0"/>
                              <w:autoSpaceDN w:val="0"/>
                              <w:adjustRightInd w:val="0"/>
                              <w:spacing w:after="0" w:line="240" w:lineRule="auto"/>
                              <w:rPr>
                                <w:rFonts w:cs="Calibri"/>
                                <w:color w:val="000000"/>
                                <w:sz w:val="24"/>
                                <w:szCs w:val="24"/>
                              </w:rPr>
                            </w:pPr>
                            <w:r w:rsidRPr="006856A6">
                              <w:rPr>
                                <w:sz w:val="24"/>
                                <w:szCs w:val="24"/>
                              </w:rPr>
                              <w:t xml:space="preserve">The effectiveness of the commissioned care provided to Michelle </w:t>
                            </w:r>
                          </w:p>
                          <w:p w14:paraId="3BE4E190" w14:textId="77777777" w:rsidR="00826BDA" w:rsidRPr="006856A6" w:rsidRDefault="00826BDA" w:rsidP="006856A6">
                            <w:pPr>
                              <w:pStyle w:val="ListParagraph"/>
                              <w:numPr>
                                <w:ilvl w:val="0"/>
                                <w:numId w:val="38"/>
                              </w:numPr>
                              <w:autoSpaceDE w:val="0"/>
                              <w:autoSpaceDN w:val="0"/>
                              <w:adjustRightInd w:val="0"/>
                              <w:spacing w:after="0" w:line="240" w:lineRule="auto"/>
                              <w:rPr>
                                <w:rFonts w:cs="Calibri"/>
                                <w:color w:val="000000"/>
                                <w:sz w:val="24"/>
                                <w:szCs w:val="24"/>
                              </w:rPr>
                            </w:pPr>
                            <w:r w:rsidRPr="006856A6">
                              <w:rPr>
                                <w:sz w:val="24"/>
                                <w:szCs w:val="24"/>
                              </w:rPr>
                              <w:t xml:space="preserve">The effectiveness of Michelle’s support plan/s </w:t>
                            </w:r>
                          </w:p>
                          <w:p w14:paraId="71197B97" w14:textId="0430591A" w:rsidR="00826BDA" w:rsidRPr="006856A6" w:rsidRDefault="00826BDA" w:rsidP="006856A6">
                            <w:pPr>
                              <w:pStyle w:val="ListParagraph"/>
                              <w:numPr>
                                <w:ilvl w:val="0"/>
                                <w:numId w:val="38"/>
                              </w:numPr>
                              <w:autoSpaceDE w:val="0"/>
                              <w:autoSpaceDN w:val="0"/>
                              <w:adjustRightInd w:val="0"/>
                              <w:spacing w:after="0" w:line="240" w:lineRule="auto"/>
                              <w:rPr>
                                <w:rFonts w:cs="Calibri"/>
                                <w:color w:val="000000"/>
                                <w:sz w:val="24"/>
                                <w:szCs w:val="24"/>
                              </w:rPr>
                            </w:pPr>
                            <w:r w:rsidRPr="006856A6">
                              <w:rPr>
                                <w:sz w:val="24"/>
                                <w:szCs w:val="24"/>
                              </w:rPr>
                              <w:t xml:space="preserve">Understanding how </w:t>
                            </w:r>
                            <w:proofErr w:type="gramStart"/>
                            <w:r w:rsidRPr="006856A6">
                              <w:rPr>
                                <w:sz w:val="24"/>
                                <w:szCs w:val="24"/>
                              </w:rPr>
                              <w:t>Michelle‘</w:t>
                            </w:r>
                            <w:proofErr w:type="gramEnd"/>
                            <w:r w:rsidRPr="006856A6">
                              <w:rPr>
                                <w:sz w:val="24"/>
                                <w:szCs w:val="24"/>
                              </w:rPr>
                              <w:t xml:space="preserve">s medication was monitored in her placement. </w:t>
                            </w:r>
                          </w:p>
                          <w:p w14:paraId="4DD6E2E8" w14:textId="5418177A" w:rsidR="00826BDA" w:rsidRPr="006856A6" w:rsidRDefault="00826BDA" w:rsidP="006856A6">
                            <w:pPr>
                              <w:autoSpaceDE w:val="0"/>
                              <w:autoSpaceDN w:val="0"/>
                              <w:adjustRightInd w:val="0"/>
                              <w:spacing w:after="0" w:line="240" w:lineRule="auto"/>
                              <w:rPr>
                                <w:rFonts w:cs="Calibri"/>
                                <w:color w:val="000000"/>
                                <w:sz w:val="24"/>
                                <w:szCs w:val="24"/>
                              </w:rPr>
                            </w:pPr>
                          </w:p>
                          <w:p w14:paraId="3B498A46" w14:textId="5EE24E7A" w:rsidR="00826BDA" w:rsidRPr="006856A6" w:rsidRDefault="00826BDA" w:rsidP="006856A6">
                            <w:pPr>
                              <w:autoSpaceDE w:val="0"/>
                              <w:autoSpaceDN w:val="0"/>
                              <w:adjustRightInd w:val="0"/>
                              <w:spacing w:after="0" w:line="240" w:lineRule="auto"/>
                              <w:rPr>
                                <w:sz w:val="24"/>
                                <w:szCs w:val="24"/>
                              </w:rPr>
                            </w:pPr>
                            <w:r w:rsidRPr="006856A6">
                              <w:rPr>
                                <w:rFonts w:cs="Calibri"/>
                                <w:color w:val="000000"/>
                                <w:sz w:val="24"/>
                                <w:szCs w:val="24"/>
                              </w:rPr>
                              <w:t xml:space="preserve">The review was carried out by </w:t>
                            </w:r>
                            <w:r w:rsidRPr="006856A6">
                              <w:rPr>
                                <w:sz w:val="24"/>
                                <w:szCs w:val="24"/>
                              </w:rPr>
                              <w:t>Royal Borough of Windsor &amp; Maidenhead on behalf of the West of Berkshire Safeguarding Adults Partnership Board.</w:t>
                            </w:r>
                          </w:p>
                          <w:p w14:paraId="2AE978FC" w14:textId="59D32D24" w:rsidR="00826BDA" w:rsidRPr="006856A6" w:rsidRDefault="00826BDA" w:rsidP="006856A6">
                            <w:pPr>
                              <w:autoSpaceDE w:val="0"/>
                              <w:autoSpaceDN w:val="0"/>
                              <w:adjustRightInd w:val="0"/>
                              <w:spacing w:after="0" w:line="240" w:lineRule="auto"/>
                              <w:rPr>
                                <w:sz w:val="24"/>
                                <w:szCs w:val="24"/>
                              </w:rPr>
                            </w:pPr>
                          </w:p>
                          <w:p w14:paraId="1577B6DE" w14:textId="5DA0653C" w:rsidR="00826BDA" w:rsidRPr="006856A6" w:rsidRDefault="00826BDA" w:rsidP="006856A6">
                            <w:pPr>
                              <w:autoSpaceDE w:val="0"/>
                              <w:autoSpaceDN w:val="0"/>
                              <w:adjustRightInd w:val="0"/>
                              <w:spacing w:after="0" w:line="240" w:lineRule="auto"/>
                              <w:rPr>
                                <w:b/>
                                <w:sz w:val="24"/>
                                <w:szCs w:val="24"/>
                              </w:rPr>
                            </w:pPr>
                            <w:r w:rsidRPr="006856A6">
                              <w:rPr>
                                <w:b/>
                                <w:sz w:val="24"/>
                                <w:szCs w:val="24"/>
                              </w:rPr>
                              <w:t>Learning Points</w:t>
                            </w:r>
                          </w:p>
                          <w:p w14:paraId="6D588EC7" w14:textId="2A592FDC" w:rsidR="00826BDA" w:rsidRPr="006856A6" w:rsidRDefault="00826BDA" w:rsidP="006856A6">
                            <w:pPr>
                              <w:pStyle w:val="ListParagraph"/>
                              <w:numPr>
                                <w:ilvl w:val="0"/>
                                <w:numId w:val="39"/>
                              </w:numPr>
                              <w:autoSpaceDE w:val="0"/>
                              <w:autoSpaceDN w:val="0"/>
                              <w:adjustRightInd w:val="0"/>
                              <w:spacing w:after="0" w:line="240" w:lineRule="auto"/>
                              <w:rPr>
                                <w:rFonts w:cs="Calibri"/>
                                <w:color w:val="000000"/>
                                <w:sz w:val="24"/>
                                <w:szCs w:val="24"/>
                              </w:rPr>
                            </w:pPr>
                            <w:r w:rsidRPr="006856A6">
                              <w:rPr>
                                <w:sz w:val="24"/>
                                <w:szCs w:val="24"/>
                              </w:rPr>
                              <w:t>The importance of commissioning suitable accommodation for young people, how young people are prepared for semi independence and the ongoing suitability of accommodation over time.</w:t>
                            </w:r>
                          </w:p>
                          <w:p w14:paraId="3A8DE5A9" w14:textId="6B3B10D0" w:rsidR="00826BDA" w:rsidRPr="006856A6" w:rsidRDefault="00826BDA" w:rsidP="006856A6">
                            <w:pPr>
                              <w:pStyle w:val="ListParagraph"/>
                              <w:numPr>
                                <w:ilvl w:val="0"/>
                                <w:numId w:val="39"/>
                              </w:numPr>
                              <w:autoSpaceDE w:val="0"/>
                              <w:autoSpaceDN w:val="0"/>
                              <w:adjustRightInd w:val="0"/>
                              <w:spacing w:after="0" w:line="240" w:lineRule="auto"/>
                              <w:rPr>
                                <w:rFonts w:cs="Calibri"/>
                                <w:color w:val="000000"/>
                                <w:sz w:val="24"/>
                                <w:szCs w:val="24"/>
                              </w:rPr>
                            </w:pPr>
                            <w:r w:rsidRPr="006856A6">
                              <w:rPr>
                                <w:sz w:val="24"/>
                                <w:szCs w:val="24"/>
                              </w:rPr>
                              <w:t>Recognition of the complexity of supporting a young person who reaches their 18th birthday (and therefore becomes an adult) living out of area and in receipt of multiple services.</w:t>
                            </w:r>
                          </w:p>
                          <w:p w14:paraId="5400E224" w14:textId="0922B141" w:rsidR="00826BDA" w:rsidRPr="006856A6" w:rsidRDefault="00826BDA" w:rsidP="006856A6">
                            <w:pPr>
                              <w:pStyle w:val="ListParagraph"/>
                              <w:numPr>
                                <w:ilvl w:val="0"/>
                                <w:numId w:val="39"/>
                              </w:numPr>
                              <w:autoSpaceDE w:val="0"/>
                              <w:autoSpaceDN w:val="0"/>
                              <w:adjustRightInd w:val="0"/>
                              <w:spacing w:after="0" w:line="240" w:lineRule="auto"/>
                              <w:rPr>
                                <w:rFonts w:cs="Calibri"/>
                                <w:color w:val="000000"/>
                                <w:sz w:val="24"/>
                                <w:szCs w:val="24"/>
                              </w:rPr>
                            </w:pPr>
                            <w:r w:rsidRPr="006856A6">
                              <w:rPr>
                                <w:sz w:val="24"/>
                                <w:szCs w:val="24"/>
                              </w:rPr>
                              <w:t>Effective use of risk assessments and prevention plans.</w:t>
                            </w:r>
                          </w:p>
                          <w:p w14:paraId="12F6BD45" w14:textId="44E7001C" w:rsidR="00826BDA" w:rsidRPr="006856A6" w:rsidRDefault="00826BDA" w:rsidP="006856A6">
                            <w:pPr>
                              <w:pStyle w:val="ListParagraph"/>
                              <w:numPr>
                                <w:ilvl w:val="0"/>
                                <w:numId w:val="39"/>
                              </w:numPr>
                              <w:autoSpaceDE w:val="0"/>
                              <w:autoSpaceDN w:val="0"/>
                              <w:adjustRightInd w:val="0"/>
                              <w:spacing w:after="0" w:line="240" w:lineRule="auto"/>
                              <w:rPr>
                                <w:rFonts w:cs="Calibri"/>
                                <w:color w:val="000000"/>
                                <w:sz w:val="24"/>
                                <w:szCs w:val="24"/>
                              </w:rPr>
                            </w:pPr>
                            <w:r w:rsidRPr="006856A6">
                              <w:rPr>
                                <w:sz w:val="24"/>
                                <w:szCs w:val="24"/>
                              </w:rPr>
                              <w:t>How children and adult local authority and health services work together to safeguard young adults, the role of the lead professional and balancing risk and safety in young adults.</w:t>
                            </w:r>
                          </w:p>
                          <w:p w14:paraId="6CFBFF1F" w14:textId="31166DB1" w:rsidR="00826BDA" w:rsidRPr="006856A6" w:rsidRDefault="00826BDA" w:rsidP="006856A6">
                            <w:pPr>
                              <w:pStyle w:val="ListParagraph"/>
                              <w:numPr>
                                <w:ilvl w:val="0"/>
                                <w:numId w:val="39"/>
                              </w:numPr>
                              <w:autoSpaceDE w:val="0"/>
                              <w:autoSpaceDN w:val="0"/>
                              <w:adjustRightInd w:val="0"/>
                              <w:spacing w:after="0" w:line="240" w:lineRule="auto"/>
                              <w:rPr>
                                <w:rFonts w:cs="Calibri"/>
                                <w:color w:val="000000"/>
                                <w:sz w:val="24"/>
                                <w:szCs w:val="24"/>
                              </w:rPr>
                            </w:pPr>
                            <w:r w:rsidRPr="006856A6">
                              <w:rPr>
                                <w:sz w:val="24"/>
                                <w:szCs w:val="24"/>
                              </w:rPr>
                              <w:t>Ensuring that the young person is at the centre of the care planning, commissioning of places and that their views are listened to, even if they are not present at meetings with professionals.</w:t>
                            </w:r>
                          </w:p>
                          <w:p w14:paraId="2661628F" w14:textId="57283E1B" w:rsidR="00826BDA" w:rsidRPr="006856A6" w:rsidRDefault="00826BDA" w:rsidP="006856A6">
                            <w:pPr>
                              <w:pStyle w:val="ListParagraph"/>
                              <w:autoSpaceDE w:val="0"/>
                              <w:autoSpaceDN w:val="0"/>
                              <w:adjustRightInd w:val="0"/>
                              <w:spacing w:after="0" w:line="240" w:lineRule="auto"/>
                              <w:ind w:left="360"/>
                              <w:rPr>
                                <w:rFonts w:cs="Calibri"/>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583A" id="Text Box 10" o:spid="_x0000_s1032" type="#_x0000_t202" style="position:absolute;left:0;text-align:left;margin-left:0;margin-top:-15.2pt;width:537.3pt;height:473.2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" fillcolor="white [3201]" strokeweight=".5pt">
                <v:textbox>
                  <w:txbxContent>
                    <w:p w14:paraId="6DDB4398" w14:textId="76266D98" w:rsidR="00826BDA" w:rsidRPr="00992E07" w:rsidRDefault="00826BDA" w:rsidP="00992E07">
                      <w:pPr>
                        <w:autoSpaceDE w:val="0"/>
                        <w:autoSpaceDN w:val="0"/>
                        <w:adjustRightInd w:val="0"/>
                        <w:spacing w:after="0" w:line="240" w:lineRule="auto"/>
                        <w:jc w:val="center"/>
                        <w:rPr>
                          <w:rFonts w:cs="Calibri"/>
                          <w:b/>
                          <w:bCs/>
                          <w:color w:val="000000"/>
                          <w:sz w:val="24"/>
                          <w:szCs w:val="24"/>
                        </w:rPr>
                      </w:pPr>
                      <w:r>
                        <w:rPr>
                          <w:rFonts w:cs="Calibri"/>
                          <w:b/>
                          <w:bCs/>
                          <w:color w:val="000000"/>
                          <w:sz w:val="24"/>
                          <w:szCs w:val="24"/>
                        </w:rPr>
                        <w:t>Michelle</w:t>
                      </w:r>
                      <w:r w:rsidRPr="00992E07">
                        <w:rPr>
                          <w:rFonts w:cs="Calibri"/>
                          <w:b/>
                          <w:bCs/>
                          <w:color w:val="000000"/>
                          <w:sz w:val="24"/>
                          <w:szCs w:val="24"/>
                        </w:rPr>
                        <w:t xml:space="preserve"> – published </w:t>
                      </w:r>
                      <w:r>
                        <w:rPr>
                          <w:rFonts w:cs="Calibri"/>
                          <w:b/>
                          <w:bCs/>
                          <w:color w:val="000000"/>
                          <w:sz w:val="24"/>
                          <w:szCs w:val="24"/>
                        </w:rPr>
                        <w:t>July 2020</w:t>
                      </w:r>
                    </w:p>
                    <w:p w14:paraId="0FBD046D" w14:textId="67ADAE14" w:rsidR="00826BDA" w:rsidRPr="006856A6" w:rsidRDefault="009659CF" w:rsidP="00992E07">
                      <w:pPr>
                        <w:autoSpaceDE w:val="0"/>
                        <w:autoSpaceDN w:val="0"/>
                        <w:adjustRightInd w:val="0"/>
                        <w:spacing w:after="0" w:line="240" w:lineRule="auto"/>
                        <w:rPr>
                          <w:rFonts w:cs="Calibri"/>
                          <w:b/>
                          <w:bCs/>
                          <w:color w:val="000000"/>
                          <w:sz w:val="24"/>
                          <w:szCs w:val="24"/>
                        </w:rPr>
                      </w:pPr>
                      <w:hyperlink r:id="rId75" w:history="1">
                        <w:r w:rsidR="00826BDA" w:rsidRPr="006856A6">
                          <w:rPr>
                            <w:rStyle w:val="Hyperlink"/>
                            <w:rFonts w:cs="Calibri"/>
                            <w:b/>
                            <w:bCs/>
                            <w:sz w:val="24"/>
                            <w:szCs w:val="24"/>
                          </w:rPr>
                          <w:t>Full report</w:t>
                        </w:r>
                      </w:hyperlink>
                    </w:p>
                    <w:p w14:paraId="7085A39B" w14:textId="08E54705" w:rsidR="00826BDA" w:rsidRPr="006856A6" w:rsidRDefault="009659CF" w:rsidP="00992E07">
                      <w:pPr>
                        <w:autoSpaceDE w:val="0"/>
                        <w:autoSpaceDN w:val="0"/>
                        <w:adjustRightInd w:val="0"/>
                        <w:spacing w:after="0" w:line="240" w:lineRule="auto"/>
                        <w:rPr>
                          <w:rFonts w:cs="Calibri"/>
                          <w:b/>
                          <w:bCs/>
                          <w:color w:val="000000"/>
                          <w:sz w:val="24"/>
                          <w:szCs w:val="24"/>
                        </w:rPr>
                      </w:pPr>
                      <w:hyperlink r:id="rId76" w:history="1">
                        <w:r w:rsidR="00826BDA" w:rsidRPr="006856A6">
                          <w:rPr>
                            <w:rStyle w:val="Hyperlink"/>
                            <w:rFonts w:cs="Calibri"/>
                            <w:b/>
                            <w:bCs/>
                            <w:sz w:val="24"/>
                            <w:szCs w:val="24"/>
                          </w:rPr>
                          <w:t>Learning brief</w:t>
                        </w:r>
                      </w:hyperlink>
                    </w:p>
                    <w:p w14:paraId="33E3D5F9" w14:textId="77777777" w:rsidR="00826BDA" w:rsidRPr="006856A6" w:rsidRDefault="00826BDA" w:rsidP="00992E07">
                      <w:pPr>
                        <w:autoSpaceDE w:val="0"/>
                        <w:autoSpaceDN w:val="0"/>
                        <w:adjustRightInd w:val="0"/>
                        <w:spacing w:after="0" w:line="240" w:lineRule="auto"/>
                        <w:rPr>
                          <w:rFonts w:cs="Calibri"/>
                          <w:b/>
                          <w:bCs/>
                          <w:color w:val="000000"/>
                          <w:sz w:val="24"/>
                          <w:szCs w:val="24"/>
                        </w:rPr>
                      </w:pPr>
                    </w:p>
                    <w:p w14:paraId="598E7EA2" w14:textId="4A9D00B1" w:rsidR="00826BDA" w:rsidRPr="006856A6" w:rsidRDefault="00826BDA" w:rsidP="006856A6">
                      <w:pPr>
                        <w:autoSpaceDE w:val="0"/>
                        <w:autoSpaceDN w:val="0"/>
                        <w:adjustRightInd w:val="0"/>
                        <w:spacing w:after="0" w:line="240" w:lineRule="auto"/>
                        <w:rPr>
                          <w:sz w:val="24"/>
                          <w:szCs w:val="24"/>
                        </w:rPr>
                      </w:pPr>
                      <w:r w:rsidRPr="006856A6">
                        <w:rPr>
                          <w:sz w:val="24"/>
                          <w:szCs w:val="24"/>
                        </w:rPr>
                        <w:t xml:space="preserve">Michelle is described by her family as a funny, loving, affectionate young woman. She had a good sense of humour, was charismatic, engaging and caring with an optimistic outlook. Michelle also had long standing mental ill health and had had social work involvement in her life from an early age. When she was a teenager, she was diagnosed with depression and paranoid schizophrenia and she spent some time in adolescent mental health units. She became a looked after child in July 2017 and then moved into semi-independent provision. Michelle died in February 2019, aged 19. </w:t>
                      </w:r>
                    </w:p>
                    <w:p w14:paraId="4D4A8712" w14:textId="77777777" w:rsidR="00826BDA" w:rsidRPr="006856A6" w:rsidRDefault="00826BDA" w:rsidP="006856A6">
                      <w:pPr>
                        <w:autoSpaceDE w:val="0"/>
                        <w:autoSpaceDN w:val="0"/>
                        <w:adjustRightInd w:val="0"/>
                        <w:spacing w:after="0" w:line="240" w:lineRule="auto"/>
                        <w:rPr>
                          <w:sz w:val="24"/>
                          <w:szCs w:val="24"/>
                        </w:rPr>
                      </w:pPr>
                    </w:p>
                    <w:p w14:paraId="5F2CDFC9" w14:textId="77777777" w:rsidR="00826BDA" w:rsidRPr="006856A6" w:rsidRDefault="00826BDA" w:rsidP="006856A6">
                      <w:pPr>
                        <w:autoSpaceDE w:val="0"/>
                        <w:autoSpaceDN w:val="0"/>
                        <w:adjustRightInd w:val="0"/>
                        <w:spacing w:after="0" w:line="240" w:lineRule="auto"/>
                        <w:rPr>
                          <w:sz w:val="24"/>
                          <w:szCs w:val="24"/>
                        </w:rPr>
                      </w:pPr>
                      <w:r w:rsidRPr="006856A6">
                        <w:rPr>
                          <w:sz w:val="24"/>
                          <w:szCs w:val="24"/>
                        </w:rPr>
                        <w:t xml:space="preserve">The review looked at: </w:t>
                      </w:r>
                    </w:p>
                    <w:p w14:paraId="519AD9A0" w14:textId="6D931326" w:rsidR="00826BDA" w:rsidRPr="006856A6" w:rsidRDefault="00826BDA" w:rsidP="006856A6">
                      <w:pPr>
                        <w:pStyle w:val="ListParagraph"/>
                        <w:numPr>
                          <w:ilvl w:val="0"/>
                          <w:numId w:val="38"/>
                        </w:numPr>
                        <w:autoSpaceDE w:val="0"/>
                        <w:autoSpaceDN w:val="0"/>
                        <w:adjustRightInd w:val="0"/>
                        <w:spacing w:after="0" w:line="240" w:lineRule="auto"/>
                        <w:rPr>
                          <w:rFonts w:cs="Calibri"/>
                          <w:color w:val="000000"/>
                          <w:sz w:val="24"/>
                          <w:szCs w:val="24"/>
                        </w:rPr>
                      </w:pPr>
                      <w:r w:rsidRPr="006856A6">
                        <w:rPr>
                          <w:sz w:val="24"/>
                          <w:szCs w:val="24"/>
                        </w:rPr>
                        <w:t>The multi-agency support provided to Michelle</w:t>
                      </w:r>
                    </w:p>
                    <w:p w14:paraId="2216B1EC" w14:textId="31753074" w:rsidR="00826BDA" w:rsidRPr="006856A6" w:rsidRDefault="00826BDA" w:rsidP="006856A6">
                      <w:pPr>
                        <w:pStyle w:val="ListParagraph"/>
                        <w:numPr>
                          <w:ilvl w:val="0"/>
                          <w:numId w:val="38"/>
                        </w:numPr>
                        <w:autoSpaceDE w:val="0"/>
                        <w:autoSpaceDN w:val="0"/>
                        <w:adjustRightInd w:val="0"/>
                        <w:spacing w:after="0" w:line="240" w:lineRule="auto"/>
                        <w:rPr>
                          <w:rFonts w:cs="Calibri"/>
                          <w:color w:val="000000"/>
                          <w:sz w:val="24"/>
                          <w:szCs w:val="24"/>
                        </w:rPr>
                      </w:pPr>
                      <w:r w:rsidRPr="006856A6">
                        <w:rPr>
                          <w:sz w:val="24"/>
                          <w:szCs w:val="24"/>
                        </w:rPr>
                        <w:t>How young people are supported and safeguarded through their transition into adulthood</w:t>
                      </w:r>
                    </w:p>
                    <w:p w14:paraId="6BA55AB5" w14:textId="77777777" w:rsidR="00826BDA" w:rsidRPr="006856A6" w:rsidRDefault="00826BDA" w:rsidP="006856A6">
                      <w:pPr>
                        <w:pStyle w:val="ListParagraph"/>
                        <w:numPr>
                          <w:ilvl w:val="0"/>
                          <w:numId w:val="38"/>
                        </w:numPr>
                        <w:autoSpaceDE w:val="0"/>
                        <w:autoSpaceDN w:val="0"/>
                        <w:adjustRightInd w:val="0"/>
                        <w:spacing w:after="0" w:line="240" w:lineRule="auto"/>
                        <w:rPr>
                          <w:rFonts w:cs="Calibri"/>
                          <w:color w:val="000000"/>
                          <w:sz w:val="24"/>
                          <w:szCs w:val="24"/>
                        </w:rPr>
                      </w:pPr>
                      <w:r w:rsidRPr="006856A6">
                        <w:rPr>
                          <w:sz w:val="24"/>
                          <w:szCs w:val="24"/>
                        </w:rPr>
                        <w:t xml:space="preserve">The effectiveness of the commissioned care provided to Michelle </w:t>
                      </w:r>
                    </w:p>
                    <w:p w14:paraId="3BE4E190" w14:textId="77777777" w:rsidR="00826BDA" w:rsidRPr="006856A6" w:rsidRDefault="00826BDA" w:rsidP="006856A6">
                      <w:pPr>
                        <w:pStyle w:val="ListParagraph"/>
                        <w:numPr>
                          <w:ilvl w:val="0"/>
                          <w:numId w:val="38"/>
                        </w:numPr>
                        <w:autoSpaceDE w:val="0"/>
                        <w:autoSpaceDN w:val="0"/>
                        <w:adjustRightInd w:val="0"/>
                        <w:spacing w:after="0" w:line="240" w:lineRule="auto"/>
                        <w:rPr>
                          <w:rFonts w:cs="Calibri"/>
                          <w:color w:val="000000"/>
                          <w:sz w:val="24"/>
                          <w:szCs w:val="24"/>
                        </w:rPr>
                      </w:pPr>
                      <w:r w:rsidRPr="006856A6">
                        <w:rPr>
                          <w:sz w:val="24"/>
                          <w:szCs w:val="24"/>
                        </w:rPr>
                        <w:t xml:space="preserve">The effectiveness of Michelle’s support plan/s </w:t>
                      </w:r>
                    </w:p>
                    <w:p w14:paraId="71197B97" w14:textId="0430591A" w:rsidR="00826BDA" w:rsidRPr="006856A6" w:rsidRDefault="00826BDA" w:rsidP="006856A6">
                      <w:pPr>
                        <w:pStyle w:val="ListParagraph"/>
                        <w:numPr>
                          <w:ilvl w:val="0"/>
                          <w:numId w:val="38"/>
                        </w:numPr>
                        <w:autoSpaceDE w:val="0"/>
                        <w:autoSpaceDN w:val="0"/>
                        <w:adjustRightInd w:val="0"/>
                        <w:spacing w:after="0" w:line="240" w:lineRule="auto"/>
                        <w:rPr>
                          <w:rFonts w:cs="Calibri"/>
                          <w:color w:val="000000"/>
                          <w:sz w:val="24"/>
                          <w:szCs w:val="24"/>
                        </w:rPr>
                      </w:pPr>
                      <w:r w:rsidRPr="006856A6">
                        <w:rPr>
                          <w:sz w:val="24"/>
                          <w:szCs w:val="24"/>
                        </w:rPr>
                        <w:t xml:space="preserve">Understanding how Michelle‘s medication was monitored in her placement. </w:t>
                      </w:r>
                    </w:p>
                    <w:p w14:paraId="4DD6E2E8" w14:textId="5418177A" w:rsidR="00826BDA" w:rsidRPr="006856A6" w:rsidRDefault="00826BDA" w:rsidP="006856A6">
                      <w:pPr>
                        <w:autoSpaceDE w:val="0"/>
                        <w:autoSpaceDN w:val="0"/>
                        <w:adjustRightInd w:val="0"/>
                        <w:spacing w:after="0" w:line="240" w:lineRule="auto"/>
                        <w:rPr>
                          <w:rFonts w:cs="Calibri"/>
                          <w:color w:val="000000"/>
                          <w:sz w:val="24"/>
                          <w:szCs w:val="24"/>
                        </w:rPr>
                      </w:pPr>
                    </w:p>
                    <w:p w14:paraId="3B498A46" w14:textId="5EE24E7A" w:rsidR="00826BDA" w:rsidRPr="006856A6" w:rsidRDefault="00826BDA" w:rsidP="006856A6">
                      <w:pPr>
                        <w:autoSpaceDE w:val="0"/>
                        <w:autoSpaceDN w:val="0"/>
                        <w:adjustRightInd w:val="0"/>
                        <w:spacing w:after="0" w:line="240" w:lineRule="auto"/>
                        <w:rPr>
                          <w:sz w:val="24"/>
                          <w:szCs w:val="24"/>
                        </w:rPr>
                      </w:pPr>
                      <w:r w:rsidRPr="006856A6">
                        <w:rPr>
                          <w:rFonts w:cs="Calibri"/>
                          <w:color w:val="000000"/>
                          <w:sz w:val="24"/>
                          <w:szCs w:val="24"/>
                        </w:rPr>
                        <w:t xml:space="preserve">The review was carried out by </w:t>
                      </w:r>
                      <w:r w:rsidRPr="006856A6">
                        <w:rPr>
                          <w:sz w:val="24"/>
                          <w:szCs w:val="24"/>
                        </w:rPr>
                        <w:t>Royal Borough of Windsor &amp; Maidenhead on behalf of the West of Berkshire Safeguarding Adults Partnership Board.</w:t>
                      </w:r>
                    </w:p>
                    <w:p w14:paraId="2AE978FC" w14:textId="59D32D24" w:rsidR="00826BDA" w:rsidRPr="006856A6" w:rsidRDefault="00826BDA" w:rsidP="006856A6">
                      <w:pPr>
                        <w:autoSpaceDE w:val="0"/>
                        <w:autoSpaceDN w:val="0"/>
                        <w:adjustRightInd w:val="0"/>
                        <w:spacing w:after="0" w:line="240" w:lineRule="auto"/>
                        <w:rPr>
                          <w:sz w:val="24"/>
                          <w:szCs w:val="24"/>
                        </w:rPr>
                      </w:pPr>
                    </w:p>
                    <w:p w14:paraId="1577B6DE" w14:textId="5DA0653C" w:rsidR="00826BDA" w:rsidRPr="006856A6" w:rsidRDefault="00826BDA" w:rsidP="006856A6">
                      <w:pPr>
                        <w:autoSpaceDE w:val="0"/>
                        <w:autoSpaceDN w:val="0"/>
                        <w:adjustRightInd w:val="0"/>
                        <w:spacing w:after="0" w:line="240" w:lineRule="auto"/>
                        <w:rPr>
                          <w:b/>
                          <w:sz w:val="24"/>
                          <w:szCs w:val="24"/>
                        </w:rPr>
                      </w:pPr>
                      <w:r w:rsidRPr="006856A6">
                        <w:rPr>
                          <w:b/>
                          <w:sz w:val="24"/>
                          <w:szCs w:val="24"/>
                        </w:rPr>
                        <w:t>Learning Points</w:t>
                      </w:r>
                    </w:p>
                    <w:p w14:paraId="6D588EC7" w14:textId="2A592FDC" w:rsidR="00826BDA" w:rsidRPr="006856A6" w:rsidRDefault="00826BDA" w:rsidP="006856A6">
                      <w:pPr>
                        <w:pStyle w:val="ListParagraph"/>
                        <w:numPr>
                          <w:ilvl w:val="0"/>
                          <w:numId w:val="39"/>
                        </w:numPr>
                        <w:autoSpaceDE w:val="0"/>
                        <w:autoSpaceDN w:val="0"/>
                        <w:adjustRightInd w:val="0"/>
                        <w:spacing w:after="0" w:line="240" w:lineRule="auto"/>
                        <w:rPr>
                          <w:rFonts w:cs="Calibri"/>
                          <w:color w:val="000000"/>
                          <w:sz w:val="24"/>
                          <w:szCs w:val="24"/>
                        </w:rPr>
                      </w:pPr>
                      <w:r w:rsidRPr="006856A6">
                        <w:rPr>
                          <w:sz w:val="24"/>
                          <w:szCs w:val="24"/>
                        </w:rPr>
                        <w:t>The importance of commissioning suitable accommodation for young people, how young people are prepared for semi independence and the ongoing suitability of accommodation over time.</w:t>
                      </w:r>
                    </w:p>
                    <w:p w14:paraId="3A8DE5A9" w14:textId="6B3B10D0" w:rsidR="00826BDA" w:rsidRPr="006856A6" w:rsidRDefault="00826BDA" w:rsidP="006856A6">
                      <w:pPr>
                        <w:pStyle w:val="ListParagraph"/>
                        <w:numPr>
                          <w:ilvl w:val="0"/>
                          <w:numId w:val="39"/>
                        </w:numPr>
                        <w:autoSpaceDE w:val="0"/>
                        <w:autoSpaceDN w:val="0"/>
                        <w:adjustRightInd w:val="0"/>
                        <w:spacing w:after="0" w:line="240" w:lineRule="auto"/>
                        <w:rPr>
                          <w:rFonts w:cs="Calibri"/>
                          <w:color w:val="000000"/>
                          <w:sz w:val="24"/>
                          <w:szCs w:val="24"/>
                        </w:rPr>
                      </w:pPr>
                      <w:r w:rsidRPr="006856A6">
                        <w:rPr>
                          <w:sz w:val="24"/>
                          <w:szCs w:val="24"/>
                        </w:rPr>
                        <w:t>Recognition of the complexity of supporting a young person who reaches their 18th birthday (and therefore becomes an adult) living out of area and in receipt of multiple services.</w:t>
                      </w:r>
                    </w:p>
                    <w:p w14:paraId="5400E224" w14:textId="0922B141" w:rsidR="00826BDA" w:rsidRPr="006856A6" w:rsidRDefault="00826BDA" w:rsidP="006856A6">
                      <w:pPr>
                        <w:pStyle w:val="ListParagraph"/>
                        <w:numPr>
                          <w:ilvl w:val="0"/>
                          <w:numId w:val="39"/>
                        </w:numPr>
                        <w:autoSpaceDE w:val="0"/>
                        <w:autoSpaceDN w:val="0"/>
                        <w:adjustRightInd w:val="0"/>
                        <w:spacing w:after="0" w:line="240" w:lineRule="auto"/>
                        <w:rPr>
                          <w:rFonts w:cs="Calibri"/>
                          <w:color w:val="000000"/>
                          <w:sz w:val="24"/>
                          <w:szCs w:val="24"/>
                        </w:rPr>
                      </w:pPr>
                      <w:r w:rsidRPr="006856A6">
                        <w:rPr>
                          <w:sz w:val="24"/>
                          <w:szCs w:val="24"/>
                        </w:rPr>
                        <w:t>Effective use of risk assessments and prevention plans.</w:t>
                      </w:r>
                    </w:p>
                    <w:p w14:paraId="12F6BD45" w14:textId="44E7001C" w:rsidR="00826BDA" w:rsidRPr="006856A6" w:rsidRDefault="00826BDA" w:rsidP="006856A6">
                      <w:pPr>
                        <w:pStyle w:val="ListParagraph"/>
                        <w:numPr>
                          <w:ilvl w:val="0"/>
                          <w:numId w:val="39"/>
                        </w:numPr>
                        <w:autoSpaceDE w:val="0"/>
                        <w:autoSpaceDN w:val="0"/>
                        <w:adjustRightInd w:val="0"/>
                        <w:spacing w:after="0" w:line="240" w:lineRule="auto"/>
                        <w:rPr>
                          <w:rFonts w:cs="Calibri"/>
                          <w:color w:val="000000"/>
                          <w:sz w:val="24"/>
                          <w:szCs w:val="24"/>
                        </w:rPr>
                      </w:pPr>
                      <w:r w:rsidRPr="006856A6">
                        <w:rPr>
                          <w:sz w:val="24"/>
                          <w:szCs w:val="24"/>
                        </w:rPr>
                        <w:t>How children and adult local authority and health services work together to safeguard young adults, the role of the lead professional and balancing risk and safety in young adults.</w:t>
                      </w:r>
                    </w:p>
                    <w:p w14:paraId="6CFBFF1F" w14:textId="31166DB1" w:rsidR="00826BDA" w:rsidRPr="006856A6" w:rsidRDefault="00826BDA" w:rsidP="006856A6">
                      <w:pPr>
                        <w:pStyle w:val="ListParagraph"/>
                        <w:numPr>
                          <w:ilvl w:val="0"/>
                          <w:numId w:val="39"/>
                        </w:numPr>
                        <w:autoSpaceDE w:val="0"/>
                        <w:autoSpaceDN w:val="0"/>
                        <w:adjustRightInd w:val="0"/>
                        <w:spacing w:after="0" w:line="240" w:lineRule="auto"/>
                        <w:rPr>
                          <w:rFonts w:cs="Calibri"/>
                          <w:color w:val="000000"/>
                          <w:sz w:val="24"/>
                          <w:szCs w:val="24"/>
                        </w:rPr>
                      </w:pPr>
                      <w:r w:rsidRPr="006856A6">
                        <w:rPr>
                          <w:sz w:val="24"/>
                          <w:szCs w:val="24"/>
                        </w:rPr>
                        <w:t>Ensuring that the young person is at the centre of the care planning, commissioning of places and that their views are listened to, even if they are not present at meetings with professionals.</w:t>
                      </w:r>
                    </w:p>
                    <w:p w14:paraId="2661628F" w14:textId="57283E1B" w:rsidR="00826BDA" w:rsidRPr="006856A6" w:rsidRDefault="00826BDA" w:rsidP="006856A6">
                      <w:pPr>
                        <w:pStyle w:val="ListParagraph"/>
                        <w:autoSpaceDE w:val="0"/>
                        <w:autoSpaceDN w:val="0"/>
                        <w:adjustRightInd w:val="0"/>
                        <w:spacing w:after="0" w:line="240" w:lineRule="auto"/>
                        <w:ind w:left="360"/>
                        <w:rPr>
                          <w:rFonts w:cs="Calibri"/>
                          <w:color w:val="000000"/>
                          <w:sz w:val="24"/>
                          <w:szCs w:val="24"/>
                        </w:rPr>
                      </w:pPr>
                    </w:p>
                  </w:txbxContent>
                </v:textbox>
                <w10:wrap anchorx="margin"/>
              </v:shape>
            </w:pict>
          </mc:Fallback>
        </mc:AlternateContent>
      </w:r>
    </w:p>
    <w:p w14:paraId="785D8BF9" w14:textId="467C964A" w:rsidR="00630C16" w:rsidRDefault="00630C16" w:rsidP="006B1FF1">
      <w:pPr>
        <w:autoSpaceDE w:val="0"/>
        <w:autoSpaceDN w:val="0"/>
        <w:adjustRightInd w:val="0"/>
        <w:spacing w:after="0" w:line="240" w:lineRule="auto"/>
        <w:ind w:left="360"/>
        <w:jc w:val="both"/>
        <w:rPr>
          <w:rFonts w:cs="Calibri"/>
          <w:highlight w:val="yellow"/>
          <w:lang w:val="en"/>
        </w:rPr>
      </w:pPr>
    </w:p>
    <w:p w14:paraId="3872CE2F" w14:textId="6F699DEE" w:rsidR="00630C16" w:rsidRDefault="00630C16" w:rsidP="006B1FF1">
      <w:pPr>
        <w:autoSpaceDE w:val="0"/>
        <w:autoSpaceDN w:val="0"/>
        <w:adjustRightInd w:val="0"/>
        <w:spacing w:after="0" w:line="240" w:lineRule="auto"/>
        <w:ind w:left="360"/>
        <w:jc w:val="both"/>
        <w:rPr>
          <w:rFonts w:cs="Calibri"/>
          <w:highlight w:val="yellow"/>
          <w:lang w:val="en"/>
        </w:rPr>
      </w:pPr>
    </w:p>
    <w:p w14:paraId="27C9BF3B" w14:textId="1AA7F2CB" w:rsidR="00630C16" w:rsidRDefault="00630C16" w:rsidP="006B1FF1">
      <w:pPr>
        <w:autoSpaceDE w:val="0"/>
        <w:autoSpaceDN w:val="0"/>
        <w:adjustRightInd w:val="0"/>
        <w:spacing w:after="0" w:line="240" w:lineRule="auto"/>
        <w:ind w:left="360"/>
        <w:jc w:val="both"/>
        <w:rPr>
          <w:rFonts w:cs="Calibri"/>
          <w:highlight w:val="yellow"/>
          <w:lang w:val="en"/>
        </w:rPr>
      </w:pPr>
    </w:p>
    <w:p w14:paraId="56CE9F76" w14:textId="05E7FF65" w:rsidR="00630C16" w:rsidRDefault="00630C16" w:rsidP="006B1FF1">
      <w:pPr>
        <w:autoSpaceDE w:val="0"/>
        <w:autoSpaceDN w:val="0"/>
        <w:adjustRightInd w:val="0"/>
        <w:spacing w:after="0" w:line="240" w:lineRule="auto"/>
        <w:ind w:left="360"/>
        <w:jc w:val="both"/>
        <w:rPr>
          <w:rFonts w:cs="Calibri"/>
          <w:highlight w:val="yellow"/>
          <w:lang w:val="en"/>
        </w:rPr>
      </w:pPr>
    </w:p>
    <w:p w14:paraId="5118F26C" w14:textId="3D1D6143" w:rsidR="00630C16" w:rsidRDefault="00630C16" w:rsidP="006B1FF1">
      <w:pPr>
        <w:autoSpaceDE w:val="0"/>
        <w:autoSpaceDN w:val="0"/>
        <w:adjustRightInd w:val="0"/>
        <w:spacing w:after="0" w:line="240" w:lineRule="auto"/>
        <w:ind w:left="360"/>
        <w:jc w:val="both"/>
        <w:rPr>
          <w:rFonts w:cs="Calibri"/>
          <w:highlight w:val="yellow"/>
          <w:lang w:val="en"/>
        </w:rPr>
      </w:pPr>
    </w:p>
    <w:p w14:paraId="68857955" w14:textId="42B7724F" w:rsidR="00630C16" w:rsidRDefault="00630C16" w:rsidP="006B1FF1">
      <w:pPr>
        <w:autoSpaceDE w:val="0"/>
        <w:autoSpaceDN w:val="0"/>
        <w:adjustRightInd w:val="0"/>
        <w:spacing w:after="0" w:line="240" w:lineRule="auto"/>
        <w:ind w:left="360"/>
        <w:jc w:val="both"/>
        <w:rPr>
          <w:rFonts w:cs="Calibri"/>
          <w:highlight w:val="yellow"/>
          <w:lang w:val="en"/>
        </w:rPr>
      </w:pPr>
    </w:p>
    <w:p w14:paraId="245706CF" w14:textId="39ACEC12" w:rsidR="00630C16" w:rsidRDefault="00630C16" w:rsidP="006B1FF1">
      <w:pPr>
        <w:autoSpaceDE w:val="0"/>
        <w:autoSpaceDN w:val="0"/>
        <w:adjustRightInd w:val="0"/>
        <w:spacing w:after="0" w:line="240" w:lineRule="auto"/>
        <w:ind w:left="360"/>
        <w:jc w:val="both"/>
        <w:rPr>
          <w:rFonts w:cs="Calibri"/>
          <w:highlight w:val="yellow"/>
          <w:lang w:val="en"/>
        </w:rPr>
      </w:pPr>
    </w:p>
    <w:p w14:paraId="39E94335" w14:textId="21357546" w:rsidR="00630C16" w:rsidRDefault="00630C16" w:rsidP="006B1FF1">
      <w:pPr>
        <w:autoSpaceDE w:val="0"/>
        <w:autoSpaceDN w:val="0"/>
        <w:adjustRightInd w:val="0"/>
        <w:spacing w:after="0" w:line="240" w:lineRule="auto"/>
        <w:ind w:left="360"/>
        <w:jc w:val="both"/>
        <w:rPr>
          <w:rFonts w:cs="Calibri"/>
          <w:highlight w:val="yellow"/>
          <w:lang w:val="en"/>
        </w:rPr>
      </w:pPr>
    </w:p>
    <w:p w14:paraId="0BAC8720" w14:textId="4A82FD8B" w:rsidR="009A1F8A" w:rsidRDefault="009A1F8A" w:rsidP="006B1FF1">
      <w:pPr>
        <w:autoSpaceDE w:val="0"/>
        <w:autoSpaceDN w:val="0"/>
        <w:adjustRightInd w:val="0"/>
        <w:spacing w:after="0" w:line="240" w:lineRule="auto"/>
        <w:ind w:left="360"/>
        <w:jc w:val="both"/>
        <w:rPr>
          <w:rFonts w:cs="Calibri"/>
          <w:highlight w:val="yellow"/>
          <w:lang w:val="en"/>
        </w:rPr>
      </w:pPr>
    </w:p>
    <w:p w14:paraId="4F6376B7" w14:textId="6EF76830" w:rsidR="009A1F8A" w:rsidRDefault="009A1F8A" w:rsidP="006B1FF1">
      <w:pPr>
        <w:autoSpaceDE w:val="0"/>
        <w:autoSpaceDN w:val="0"/>
        <w:adjustRightInd w:val="0"/>
        <w:spacing w:after="0" w:line="240" w:lineRule="auto"/>
        <w:ind w:left="360"/>
        <w:jc w:val="both"/>
        <w:rPr>
          <w:rFonts w:cs="Calibri"/>
          <w:highlight w:val="yellow"/>
          <w:lang w:val="en"/>
        </w:rPr>
      </w:pPr>
    </w:p>
    <w:p w14:paraId="42B5940B" w14:textId="03B2FE80" w:rsidR="009A1F8A" w:rsidRDefault="009A1F8A" w:rsidP="006B1FF1">
      <w:pPr>
        <w:autoSpaceDE w:val="0"/>
        <w:autoSpaceDN w:val="0"/>
        <w:adjustRightInd w:val="0"/>
        <w:spacing w:after="0" w:line="240" w:lineRule="auto"/>
        <w:ind w:left="360"/>
        <w:jc w:val="both"/>
        <w:rPr>
          <w:rFonts w:cs="Calibri"/>
          <w:highlight w:val="yellow"/>
          <w:lang w:val="en"/>
        </w:rPr>
      </w:pPr>
    </w:p>
    <w:p w14:paraId="725C6C2F" w14:textId="082F40E9" w:rsidR="009A1F8A" w:rsidRDefault="009A1F8A" w:rsidP="006B1FF1">
      <w:pPr>
        <w:autoSpaceDE w:val="0"/>
        <w:autoSpaceDN w:val="0"/>
        <w:adjustRightInd w:val="0"/>
        <w:spacing w:after="0" w:line="240" w:lineRule="auto"/>
        <w:ind w:left="360"/>
        <w:jc w:val="both"/>
        <w:rPr>
          <w:rFonts w:cs="Calibri"/>
          <w:highlight w:val="yellow"/>
          <w:lang w:val="en"/>
        </w:rPr>
      </w:pPr>
    </w:p>
    <w:p w14:paraId="064B352A" w14:textId="43B055B8" w:rsidR="009A1F8A" w:rsidRDefault="009A1F8A" w:rsidP="006B1FF1">
      <w:pPr>
        <w:autoSpaceDE w:val="0"/>
        <w:autoSpaceDN w:val="0"/>
        <w:adjustRightInd w:val="0"/>
        <w:spacing w:after="0" w:line="240" w:lineRule="auto"/>
        <w:ind w:left="360"/>
        <w:jc w:val="both"/>
        <w:rPr>
          <w:rFonts w:cs="Calibri"/>
          <w:highlight w:val="yellow"/>
          <w:lang w:val="en"/>
        </w:rPr>
      </w:pPr>
    </w:p>
    <w:p w14:paraId="435013B9" w14:textId="2BD78E13" w:rsidR="009A1F8A" w:rsidRDefault="009A1F8A" w:rsidP="006B1FF1">
      <w:pPr>
        <w:autoSpaceDE w:val="0"/>
        <w:autoSpaceDN w:val="0"/>
        <w:adjustRightInd w:val="0"/>
        <w:spacing w:after="0" w:line="240" w:lineRule="auto"/>
        <w:ind w:left="360"/>
        <w:jc w:val="both"/>
        <w:rPr>
          <w:rFonts w:cs="Calibri"/>
          <w:highlight w:val="yellow"/>
          <w:lang w:val="en"/>
        </w:rPr>
      </w:pPr>
    </w:p>
    <w:p w14:paraId="2102ECE0" w14:textId="33D79D65" w:rsidR="009A1F8A" w:rsidRDefault="009A1F8A" w:rsidP="006B1FF1">
      <w:pPr>
        <w:autoSpaceDE w:val="0"/>
        <w:autoSpaceDN w:val="0"/>
        <w:adjustRightInd w:val="0"/>
        <w:spacing w:after="0" w:line="240" w:lineRule="auto"/>
        <w:ind w:left="360"/>
        <w:jc w:val="both"/>
        <w:rPr>
          <w:rFonts w:cs="Calibri"/>
          <w:highlight w:val="yellow"/>
          <w:lang w:val="en"/>
        </w:rPr>
      </w:pPr>
    </w:p>
    <w:p w14:paraId="004B007E" w14:textId="585E9519" w:rsidR="009A1F8A" w:rsidRDefault="009A1F8A" w:rsidP="006B1FF1">
      <w:pPr>
        <w:autoSpaceDE w:val="0"/>
        <w:autoSpaceDN w:val="0"/>
        <w:adjustRightInd w:val="0"/>
        <w:spacing w:after="0" w:line="240" w:lineRule="auto"/>
        <w:ind w:left="360"/>
        <w:jc w:val="both"/>
        <w:rPr>
          <w:rFonts w:cs="Calibri"/>
          <w:highlight w:val="yellow"/>
          <w:lang w:val="en"/>
        </w:rPr>
      </w:pPr>
    </w:p>
    <w:p w14:paraId="3F8ACA2F" w14:textId="4A7B36BA" w:rsidR="009A1F8A" w:rsidRDefault="009A1F8A" w:rsidP="006B1FF1">
      <w:pPr>
        <w:autoSpaceDE w:val="0"/>
        <w:autoSpaceDN w:val="0"/>
        <w:adjustRightInd w:val="0"/>
        <w:spacing w:after="0" w:line="240" w:lineRule="auto"/>
        <w:ind w:left="360"/>
        <w:jc w:val="both"/>
        <w:rPr>
          <w:rFonts w:cs="Calibri"/>
          <w:highlight w:val="yellow"/>
          <w:lang w:val="en"/>
        </w:rPr>
      </w:pPr>
    </w:p>
    <w:p w14:paraId="73EF6C9C" w14:textId="4326A438" w:rsidR="009A1F8A" w:rsidRDefault="009A1F8A" w:rsidP="006B1FF1">
      <w:pPr>
        <w:autoSpaceDE w:val="0"/>
        <w:autoSpaceDN w:val="0"/>
        <w:adjustRightInd w:val="0"/>
        <w:spacing w:after="0" w:line="240" w:lineRule="auto"/>
        <w:ind w:left="360"/>
        <w:jc w:val="both"/>
        <w:rPr>
          <w:rFonts w:cs="Calibri"/>
          <w:highlight w:val="yellow"/>
          <w:lang w:val="en"/>
        </w:rPr>
      </w:pPr>
    </w:p>
    <w:p w14:paraId="3C76C273" w14:textId="5B527382" w:rsidR="009A1F8A" w:rsidRDefault="009A1F8A" w:rsidP="006B1FF1">
      <w:pPr>
        <w:autoSpaceDE w:val="0"/>
        <w:autoSpaceDN w:val="0"/>
        <w:adjustRightInd w:val="0"/>
        <w:spacing w:after="0" w:line="240" w:lineRule="auto"/>
        <w:ind w:left="360"/>
        <w:jc w:val="both"/>
        <w:rPr>
          <w:rFonts w:cs="Calibri"/>
          <w:highlight w:val="yellow"/>
          <w:lang w:val="en"/>
        </w:rPr>
      </w:pPr>
    </w:p>
    <w:p w14:paraId="4E9A69BD" w14:textId="14D743F1" w:rsidR="009A1F8A" w:rsidRDefault="009A1F8A" w:rsidP="006B1FF1">
      <w:pPr>
        <w:autoSpaceDE w:val="0"/>
        <w:autoSpaceDN w:val="0"/>
        <w:adjustRightInd w:val="0"/>
        <w:spacing w:after="0" w:line="240" w:lineRule="auto"/>
        <w:ind w:left="360"/>
        <w:jc w:val="both"/>
        <w:rPr>
          <w:rFonts w:cs="Calibri"/>
          <w:highlight w:val="yellow"/>
          <w:lang w:val="en"/>
        </w:rPr>
      </w:pPr>
    </w:p>
    <w:p w14:paraId="21562495" w14:textId="00C62C2B" w:rsidR="009A1F8A" w:rsidRDefault="009A1F8A" w:rsidP="006B1FF1">
      <w:pPr>
        <w:autoSpaceDE w:val="0"/>
        <w:autoSpaceDN w:val="0"/>
        <w:adjustRightInd w:val="0"/>
        <w:spacing w:after="0" w:line="240" w:lineRule="auto"/>
        <w:ind w:left="360"/>
        <w:jc w:val="both"/>
        <w:rPr>
          <w:rFonts w:cs="Calibri"/>
          <w:highlight w:val="yellow"/>
          <w:lang w:val="en"/>
        </w:rPr>
      </w:pPr>
    </w:p>
    <w:p w14:paraId="4D991E66" w14:textId="77777777" w:rsidR="009A1F8A" w:rsidRDefault="009A1F8A" w:rsidP="006B1FF1">
      <w:pPr>
        <w:autoSpaceDE w:val="0"/>
        <w:autoSpaceDN w:val="0"/>
        <w:adjustRightInd w:val="0"/>
        <w:spacing w:after="0" w:line="240" w:lineRule="auto"/>
        <w:ind w:left="360"/>
        <w:jc w:val="both"/>
        <w:rPr>
          <w:rFonts w:cs="Calibri"/>
          <w:highlight w:val="yellow"/>
          <w:lang w:val="en"/>
        </w:rPr>
      </w:pPr>
    </w:p>
    <w:p w14:paraId="34D27394" w14:textId="08A8CF82" w:rsidR="00630C16" w:rsidRDefault="00630C16" w:rsidP="006B1FF1">
      <w:pPr>
        <w:autoSpaceDE w:val="0"/>
        <w:autoSpaceDN w:val="0"/>
        <w:adjustRightInd w:val="0"/>
        <w:spacing w:after="0" w:line="240" w:lineRule="auto"/>
        <w:ind w:left="360"/>
        <w:jc w:val="both"/>
        <w:rPr>
          <w:rFonts w:cs="Calibri"/>
          <w:highlight w:val="yellow"/>
          <w:lang w:val="en"/>
        </w:rPr>
      </w:pPr>
    </w:p>
    <w:p w14:paraId="4F2D606E" w14:textId="78A0990C" w:rsidR="00630C16" w:rsidRDefault="00630C16" w:rsidP="006B1FF1">
      <w:pPr>
        <w:autoSpaceDE w:val="0"/>
        <w:autoSpaceDN w:val="0"/>
        <w:adjustRightInd w:val="0"/>
        <w:spacing w:after="0" w:line="240" w:lineRule="auto"/>
        <w:ind w:left="360"/>
        <w:jc w:val="both"/>
        <w:rPr>
          <w:rFonts w:cs="Calibri"/>
          <w:highlight w:val="yellow"/>
          <w:lang w:val="en"/>
        </w:rPr>
      </w:pPr>
    </w:p>
    <w:p w14:paraId="18371F10" w14:textId="77777777" w:rsidR="00630C16" w:rsidRPr="00266B58" w:rsidRDefault="00630C16" w:rsidP="006B1FF1">
      <w:pPr>
        <w:autoSpaceDE w:val="0"/>
        <w:autoSpaceDN w:val="0"/>
        <w:adjustRightInd w:val="0"/>
        <w:spacing w:after="0" w:line="240" w:lineRule="auto"/>
        <w:ind w:left="360"/>
        <w:jc w:val="both"/>
        <w:rPr>
          <w:rFonts w:cs="Calibri"/>
          <w:highlight w:val="yellow"/>
          <w:lang w:val="en"/>
        </w:rPr>
      </w:pPr>
    </w:p>
    <w:p w14:paraId="76ACD6E2" w14:textId="0DC91D55" w:rsidR="00992E07" w:rsidRDefault="00992E07" w:rsidP="00EC7BFF">
      <w:pPr>
        <w:autoSpaceDE w:val="0"/>
        <w:autoSpaceDN w:val="0"/>
        <w:adjustRightInd w:val="0"/>
        <w:spacing w:after="0" w:line="240" w:lineRule="auto"/>
        <w:ind w:left="360"/>
        <w:jc w:val="both"/>
        <w:rPr>
          <w:rFonts w:cs="Calibri"/>
          <w:b/>
          <w:sz w:val="24"/>
          <w:szCs w:val="24"/>
          <w:highlight w:val="yellow"/>
          <w:lang w:val="en"/>
        </w:rPr>
      </w:pPr>
    </w:p>
    <w:p w14:paraId="6146B3C5" w14:textId="77777777" w:rsidR="00992E07" w:rsidRDefault="00992E07" w:rsidP="00EC7BFF">
      <w:pPr>
        <w:autoSpaceDE w:val="0"/>
        <w:autoSpaceDN w:val="0"/>
        <w:adjustRightInd w:val="0"/>
        <w:spacing w:after="0" w:line="240" w:lineRule="auto"/>
        <w:ind w:left="360"/>
        <w:jc w:val="both"/>
        <w:rPr>
          <w:rFonts w:cs="Calibri"/>
          <w:b/>
          <w:sz w:val="24"/>
          <w:szCs w:val="24"/>
          <w:highlight w:val="yellow"/>
          <w:lang w:val="en"/>
        </w:rPr>
      </w:pPr>
    </w:p>
    <w:p w14:paraId="686BDA17" w14:textId="38F792D4" w:rsidR="00992E07" w:rsidRDefault="00992E07" w:rsidP="00EC7BFF">
      <w:pPr>
        <w:autoSpaceDE w:val="0"/>
        <w:autoSpaceDN w:val="0"/>
        <w:adjustRightInd w:val="0"/>
        <w:spacing w:after="0" w:line="240" w:lineRule="auto"/>
        <w:ind w:left="360"/>
        <w:jc w:val="both"/>
        <w:rPr>
          <w:rFonts w:cs="Calibri"/>
          <w:b/>
          <w:sz w:val="24"/>
          <w:szCs w:val="24"/>
          <w:highlight w:val="yellow"/>
          <w:lang w:val="en"/>
        </w:rPr>
      </w:pPr>
    </w:p>
    <w:p w14:paraId="21D62893" w14:textId="36D897A1" w:rsidR="00992E07" w:rsidRDefault="00992E07" w:rsidP="00EC7BFF">
      <w:pPr>
        <w:autoSpaceDE w:val="0"/>
        <w:autoSpaceDN w:val="0"/>
        <w:adjustRightInd w:val="0"/>
        <w:spacing w:after="0" w:line="240" w:lineRule="auto"/>
        <w:ind w:left="360"/>
        <w:jc w:val="both"/>
        <w:rPr>
          <w:rFonts w:cs="Calibri"/>
          <w:b/>
          <w:sz w:val="24"/>
          <w:szCs w:val="24"/>
          <w:highlight w:val="yellow"/>
          <w:lang w:val="en"/>
        </w:rPr>
      </w:pPr>
    </w:p>
    <w:p w14:paraId="2554698C" w14:textId="77777777" w:rsidR="00992E07" w:rsidRDefault="00992E07" w:rsidP="00EC7BFF">
      <w:pPr>
        <w:autoSpaceDE w:val="0"/>
        <w:autoSpaceDN w:val="0"/>
        <w:adjustRightInd w:val="0"/>
        <w:spacing w:after="0" w:line="240" w:lineRule="auto"/>
        <w:ind w:left="360"/>
        <w:jc w:val="both"/>
        <w:rPr>
          <w:rFonts w:cs="Calibri"/>
          <w:b/>
          <w:sz w:val="24"/>
          <w:szCs w:val="24"/>
          <w:highlight w:val="yellow"/>
          <w:lang w:val="en"/>
        </w:rPr>
      </w:pPr>
    </w:p>
    <w:p w14:paraId="70DAFA8C" w14:textId="77777777" w:rsidR="00992E07" w:rsidRDefault="00992E07" w:rsidP="00EC7BFF">
      <w:pPr>
        <w:autoSpaceDE w:val="0"/>
        <w:autoSpaceDN w:val="0"/>
        <w:adjustRightInd w:val="0"/>
        <w:spacing w:after="0" w:line="240" w:lineRule="auto"/>
        <w:ind w:left="360"/>
        <w:jc w:val="both"/>
        <w:rPr>
          <w:rFonts w:cs="Calibri"/>
          <w:b/>
          <w:sz w:val="24"/>
          <w:szCs w:val="24"/>
          <w:highlight w:val="yellow"/>
          <w:lang w:val="en"/>
        </w:rPr>
      </w:pPr>
    </w:p>
    <w:p w14:paraId="49FC60AB" w14:textId="77777777" w:rsidR="00992E07" w:rsidRDefault="00992E07" w:rsidP="00EC7BFF">
      <w:pPr>
        <w:autoSpaceDE w:val="0"/>
        <w:autoSpaceDN w:val="0"/>
        <w:adjustRightInd w:val="0"/>
        <w:spacing w:after="0" w:line="240" w:lineRule="auto"/>
        <w:ind w:left="360"/>
        <w:jc w:val="both"/>
        <w:rPr>
          <w:rFonts w:cs="Calibri"/>
          <w:b/>
          <w:sz w:val="24"/>
          <w:szCs w:val="24"/>
          <w:highlight w:val="yellow"/>
          <w:lang w:val="en"/>
        </w:rPr>
      </w:pPr>
    </w:p>
    <w:p w14:paraId="2FED1C1F" w14:textId="77777777" w:rsidR="00D32B7D" w:rsidRDefault="00D32B7D" w:rsidP="00D32B7D">
      <w:pPr>
        <w:autoSpaceDE w:val="0"/>
        <w:autoSpaceDN w:val="0"/>
        <w:adjustRightInd w:val="0"/>
        <w:spacing w:after="0" w:line="240" w:lineRule="auto"/>
        <w:jc w:val="both"/>
        <w:rPr>
          <w:rFonts w:cs="Calibri"/>
          <w:b/>
          <w:sz w:val="24"/>
          <w:szCs w:val="24"/>
          <w:highlight w:val="yellow"/>
          <w:lang w:val="en"/>
        </w:rPr>
      </w:pPr>
    </w:p>
    <w:p w14:paraId="0D126399" w14:textId="77777777" w:rsidR="00455D08" w:rsidRDefault="00455D08" w:rsidP="001E2202">
      <w:pPr>
        <w:autoSpaceDE w:val="0"/>
        <w:autoSpaceDN w:val="0"/>
        <w:adjustRightInd w:val="0"/>
        <w:spacing w:after="0" w:line="240" w:lineRule="auto"/>
        <w:jc w:val="both"/>
        <w:rPr>
          <w:rFonts w:cs="Calibri"/>
          <w:b/>
          <w:sz w:val="24"/>
          <w:szCs w:val="24"/>
          <w:lang w:val="en"/>
        </w:rPr>
      </w:pPr>
    </w:p>
    <w:p w14:paraId="2A652AE1" w14:textId="655871CB" w:rsidR="00EC7BFF" w:rsidRPr="001E2202" w:rsidRDefault="00D93FC4" w:rsidP="001E2202">
      <w:pPr>
        <w:autoSpaceDE w:val="0"/>
        <w:autoSpaceDN w:val="0"/>
        <w:adjustRightInd w:val="0"/>
        <w:spacing w:after="0" w:line="240" w:lineRule="auto"/>
        <w:jc w:val="both"/>
        <w:rPr>
          <w:rFonts w:cs="Calibri"/>
          <w:b/>
          <w:sz w:val="24"/>
          <w:szCs w:val="24"/>
          <w:lang w:val="en"/>
        </w:rPr>
      </w:pPr>
      <w:r w:rsidRPr="001E2202">
        <w:rPr>
          <w:rFonts w:cs="Calibri"/>
          <w:b/>
          <w:sz w:val="24"/>
          <w:szCs w:val="24"/>
          <w:lang w:val="en"/>
        </w:rPr>
        <w:t>How is learning from SARS embedded</w:t>
      </w:r>
      <w:r w:rsidR="00EC7BFF" w:rsidRPr="001E2202">
        <w:rPr>
          <w:rFonts w:cs="Calibri"/>
          <w:b/>
          <w:sz w:val="24"/>
          <w:szCs w:val="24"/>
          <w:lang w:val="en"/>
        </w:rPr>
        <w:t xml:space="preserve"> within in practice?</w:t>
      </w:r>
    </w:p>
    <w:p w14:paraId="6131A451" w14:textId="77777777" w:rsidR="00F5262C" w:rsidRPr="00266B58" w:rsidRDefault="00F5262C" w:rsidP="00EC7BFF">
      <w:pPr>
        <w:autoSpaceDE w:val="0"/>
        <w:autoSpaceDN w:val="0"/>
        <w:adjustRightInd w:val="0"/>
        <w:spacing w:after="0" w:line="240" w:lineRule="auto"/>
        <w:ind w:left="360"/>
        <w:jc w:val="both"/>
        <w:rPr>
          <w:rFonts w:cs="Calibri"/>
          <w:sz w:val="24"/>
          <w:szCs w:val="24"/>
          <w:highlight w:val="yellow"/>
          <w:lang w:val="en"/>
        </w:rPr>
      </w:pPr>
    </w:p>
    <w:p w14:paraId="4DA01065" w14:textId="640E8743" w:rsidR="001E2202" w:rsidRPr="001E2202" w:rsidRDefault="00F5262C" w:rsidP="001E2202">
      <w:pPr>
        <w:autoSpaceDE w:val="0"/>
        <w:autoSpaceDN w:val="0"/>
        <w:adjustRightInd w:val="0"/>
        <w:spacing w:after="0" w:line="240" w:lineRule="auto"/>
        <w:jc w:val="both"/>
        <w:rPr>
          <w:sz w:val="24"/>
          <w:szCs w:val="24"/>
        </w:rPr>
      </w:pPr>
      <w:r w:rsidRPr="001E2202">
        <w:rPr>
          <w:rFonts w:cs="Calibri"/>
          <w:sz w:val="24"/>
          <w:szCs w:val="24"/>
          <w:lang w:val="en"/>
        </w:rPr>
        <w:t xml:space="preserve">The </w:t>
      </w:r>
      <w:r w:rsidR="00C0292E">
        <w:rPr>
          <w:rFonts w:cs="Calibri"/>
          <w:sz w:val="24"/>
          <w:szCs w:val="24"/>
          <w:lang w:val="en"/>
        </w:rPr>
        <w:t>SAB</w:t>
      </w:r>
      <w:r w:rsidR="001E2202" w:rsidRPr="001E2202">
        <w:rPr>
          <w:rFonts w:cs="Calibri"/>
          <w:sz w:val="24"/>
          <w:szCs w:val="24"/>
          <w:lang w:val="en"/>
        </w:rPr>
        <w:t xml:space="preserve"> </w:t>
      </w:r>
      <w:r w:rsidRPr="001E2202">
        <w:rPr>
          <w:rFonts w:cs="Calibri"/>
          <w:sz w:val="24"/>
          <w:szCs w:val="24"/>
          <w:lang w:val="en"/>
        </w:rPr>
        <w:t>capture</w:t>
      </w:r>
      <w:r w:rsidR="00701075" w:rsidRPr="001E2202">
        <w:rPr>
          <w:rFonts w:cs="Calibri"/>
          <w:sz w:val="24"/>
          <w:szCs w:val="24"/>
          <w:lang w:val="en"/>
        </w:rPr>
        <w:t>s</w:t>
      </w:r>
      <w:r w:rsidRPr="001E2202">
        <w:rPr>
          <w:rFonts w:cs="Calibri"/>
          <w:sz w:val="24"/>
          <w:szCs w:val="24"/>
          <w:lang w:val="en"/>
        </w:rPr>
        <w:t xml:space="preserve"> all recommendations from SAR</w:t>
      </w:r>
      <w:r w:rsidR="008F3057" w:rsidRPr="001E2202">
        <w:rPr>
          <w:rFonts w:cs="Calibri"/>
          <w:sz w:val="24"/>
          <w:szCs w:val="24"/>
          <w:lang w:val="en"/>
        </w:rPr>
        <w:t>s</w:t>
      </w:r>
      <w:r w:rsidRPr="001E2202">
        <w:rPr>
          <w:rFonts w:cs="Calibri"/>
          <w:sz w:val="24"/>
          <w:szCs w:val="24"/>
          <w:lang w:val="en"/>
        </w:rPr>
        <w:t xml:space="preserve"> on a Learning from SARS/Audit Implementation Plan where all recommendations from SAR</w:t>
      </w:r>
      <w:r w:rsidR="008F3057" w:rsidRPr="001E2202">
        <w:rPr>
          <w:rFonts w:cs="Calibri"/>
          <w:sz w:val="24"/>
          <w:szCs w:val="24"/>
          <w:lang w:val="en"/>
        </w:rPr>
        <w:t>s</w:t>
      </w:r>
      <w:r w:rsidRPr="001E2202">
        <w:rPr>
          <w:rFonts w:cs="Calibri"/>
          <w:sz w:val="24"/>
          <w:szCs w:val="24"/>
          <w:lang w:val="en"/>
        </w:rPr>
        <w:t xml:space="preserve"> and other </w:t>
      </w:r>
      <w:r w:rsidR="00C0292E">
        <w:rPr>
          <w:rFonts w:cs="Calibri"/>
          <w:sz w:val="24"/>
          <w:szCs w:val="24"/>
          <w:lang w:val="en"/>
        </w:rPr>
        <w:t>SAB</w:t>
      </w:r>
      <w:r w:rsidRPr="001E2202">
        <w:rPr>
          <w:rFonts w:cs="Calibri"/>
          <w:sz w:val="24"/>
          <w:szCs w:val="24"/>
          <w:lang w:val="en"/>
        </w:rPr>
        <w:t xml:space="preserve"> learning is added and tracked. From the </w:t>
      </w:r>
      <w:r w:rsidR="001E2202" w:rsidRPr="001E2202">
        <w:rPr>
          <w:rFonts w:cs="Calibri"/>
          <w:sz w:val="24"/>
          <w:szCs w:val="24"/>
          <w:lang w:val="en"/>
        </w:rPr>
        <w:t xml:space="preserve">seven </w:t>
      </w:r>
      <w:r w:rsidRPr="001E2202">
        <w:rPr>
          <w:rFonts w:cs="Calibri"/>
          <w:sz w:val="24"/>
          <w:szCs w:val="24"/>
          <w:lang w:val="en"/>
        </w:rPr>
        <w:t>SAR</w:t>
      </w:r>
      <w:r w:rsidR="001E2202" w:rsidRPr="001E2202">
        <w:rPr>
          <w:rFonts w:cs="Calibri"/>
          <w:sz w:val="24"/>
          <w:szCs w:val="24"/>
          <w:lang w:val="en"/>
        </w:rPr>
        <w:t>s</w:t>
      </w:r>
      <w:r w:rsidRPr="001E2202">
        <w:rPr>
          <w:rFonts w:cs="Calibri"/>
          <w:sz w:val="24"/>
          <w:szCs w:val="24"/>
          <w:lang w:val="en"/>
        </w:rPr>
        <w:t xml:space="preserve"> endorsed</w:t>
      </w:r>
      <w:r w:rsidR="001E2202" w:rsidRPr="001E2202">
        <w:rPr>
          <w:rFonts w:cs="Calibri"/>
          <w:sz w:val="24"/>
          <w:szCs w:val="24"/>
          <w:lang w:val="en"/>
        </w:rPr>
        <w:t xml:space="preserve"> and previously endorsed SAR</w:t>
      </w:r>
      <w:r w:rsidR="00C0292E">
        <w:rPr>
          <w:rFonts w:cs="Calibri"/>
          <w:sz w:val="24"/>
          <w:szCs w:val="24"/>
          <w:lang w:val="en"/>
        </w:rPr>
        <w:t>s</w:t>
      </w:r>
      <w:r w:rsidRPr="001E2202">
        <w:rPr>
          <w:rFonts w:cs="Calibri"/>
          <w:sz w:val="24"/>
          <w:szCs w:val="24"/>
          <w:lang w:val="en"/>
        </w:rPr>
        <w:t xml:space="preserve"> the</w:t>
      </w:r>
      <w:r w:rsidR="001E2202" w:rsidRPr="001E2202">
        <w:rPr>
          <w:sz w:val="24"/>
          <w:szCs w:val="24"/>
        </w:rPr>
        <w:t xml:space="preserve"> </w:t>
      </w:r>
      <w:r w:rsidR="00C0292E">
        <w:rPr>
          <w:sz w:val="24"/>
          <w:szCs w:val="24"/>
        </w:rPr>
        <w:t xml:space="preserve">SAB </w:t>
      </w:r>
      <w:r w:rsidR="001E2202" w:rsidRPr="001E2202">
        <w:rPr>
          <w:sz w:val="24"/>
          <w:szCs w:val="24"/>
        </w:rPr>
        <w:t>ha</w:t>
      </w:r>
      <w:r w:rsidR="00C0292E">
        <w:rPr>
          <w:sz w:val="24"/>
          <w:szCs w:val="24"/>
        </w:rPr>
        <w:t>s</w:t>
      </w:r>
      <w:r w:rsidR="001E2202" w:rsidRPr="001E2202">
        <w:rPr>
          <w:sz w:val="24"/>
          <w:szCs w:val="24"/>
        </w:rPr>
        <w:t xml:space="preserve"> agreed that its approach for the next two and a half years will be to focus at any one time on three key themes that have been identified from learning from Safeguarding Adult Reviews (SARs).   The</w:t>
      </w:r>
      <w:r w:rsidR="00C0292E">
        <w:rPr>
          <w:sz w:val="24"/>
          <w:szCs w:val="24"/>
        </w:rPr>
        <w:t xml:space="preserve"> first three</w:t>
      </w:r>
      <w:r w:rsidR="001E2202" w:rsidRPr="001E2202">
        <w:rPr>
          <w:sz w:val="24"/>
          <w:szCs w:val="24"/>
        </w:rPr>
        <w:t xml:space="preserve"> key themes from 2021 onwards have been agreed as:</w:t>
      </w:r>
    </w:p>
    <w:p w14:paraId="6370CAA2" w14:textId="5C0D4B1C" w:rsidR="001E2202" w:rsidRPr="001E2202" w:rsidRDefault="001E2202" w:rsidP="001E2202">
      <w:pPr>
        <w:pStyle w:val="ListParagraph"/>
        <w:numPr>
          <w:ilvl w:val="0"/>
          <w:numId w:val="41"/>
        </w:numPr>
        <w:autoSpaceDE w:val="0"/>
        <w:autoSpaceDN w:val="0"/>
        <w:adjustRightInd w:val="0"/>
        <w:spacing w:after="0" w:line="240" w:lineRule="auto"/>
        <w:ind w:left="360"/>
        <w:jc w:val="both"/>
        <w:rPr>
          <w:sz w:val="24"/>
          <w:szCs w:val="24"/>
        </w:rPr>
      </w:pPr>
      <w:r w:rsidRPr="001E2202">
        <w:rPr>
          <w:sz w:val="24"/>
          <w:szCs w:val="24"/>
        </w:rPr>
        <w:t>Self-Neglect</w:t>
      </w:r>
    </w:p>
    <w:p w14:paraId="05075295" w14:textId="1FF05129" w:rsidR="001E2202" w:rsidRPr="001E2202" w:rsidRDefault="001E2202" w:rsidP="001E2202">
      <w:pPr>
        <w:pStyle w:val="ListParagraph"/>
        <w:numPr>
          <w:ilvl w:val="0"/>
          <w:numId w:val="41"/>
        </w:numPr>
        <w:autoSpaceDE w:val="0"/>
        <w:autoSpaceDN w:val="0"/>
        <w:adjustRightInd w:val="0"/>
        <w:spacing w:after="0" w:line="240" w:lineRule="auto"/>
        <w:ind w:left="360"/>
        <w:jc w:val="both"/>
        <w:rPr>
          <w:sz w:val="24"/>
          <w:szCs w:val="24"/>
        </w:rPr>
      </w:pPr>
      <w:r w:rsidRPr="001E2202">
        <w:rPr>
          <w:sz w:val="24"/>
          <w:szCs w:val="24"/>
        </w:rPr>
        <w:t>Pressure Care Management</w:t>
      </w:r>
    </w:p>
    <w:p w14:paraId="616642E5" w14:textId="6B6FD021" w:rsidR="001E2202" w:rsidRPr="001E2202" w:rsidRDefault="001E2202" w:rsidP="001E2202">
      <w:pPr>
        <w:pStyle w:val="ListParagraph"/>
        <w:numPr>
          <w:ilvl w:val="0"/>
          <w:numId w:val="41"/>
        </w:numPr>
        <w:autoSpaceDE w:val="0"/>
        <w:autoSpaceDN w:val="0"/>
        <w:adjustRightInd w:val="0"/>
        <w:spacing w:after="0" w:line="240" w:lineRule="auto"/>
        <w:ind w:left="360"/>
        <w:jc w:val="both"/>
        <w:rPr>
          <w:sz w:val="24"/>
          <w:szCs w:val="24"/>
        </w:rPr>
      </w:pPr>
      <w:r w:rsidRPr="001E2202">
        <w:rPr>
          <w:sz w:val="24"/>
          <w:szCs w:val="24"/>
        </w:rPr>
        <w:t>Organisational Safeguarding</w:t>
      </w:r>
    </w:p>
    <w:p w14:paraId="230EB313" w14:textId="1280A90D" w:rsidR="00F5262C" w:rsidRPr="001E2202" w:rsidRDefault="00F5262C" w:rsidP="00F5262C">
      <w:pPr>
        <w:autoSpaceDE w:val="0"/>
        <w:autoSpaceDN w:val="0"/>
        <w:adjustRightInd w:val="0"/>
        <w:spacing w:after="0" w:line="240" w:lineRule="auto"/>
        <w:jc w:val="both"/>
        <w:rPr>
          <w:rFonts w:cs="Calibri"/>
          <w:sz w:val="24"/>
          <w:szCs w:val="24"/>
          <w:lang w:val="en"/>
        </w:rPr>
      </w:pPr>
    </w:p>
    <w:p w14:paraId="2689798F" w14:textId="587721D5" w:rsidR="00AD320A" w:rsidRPr="001E2202" w:rsidRDefault="00FE4025" w:rsidP="001E2202">
      <w:pPr>
        <w:autoSpaceDE w:val="0"/>
        <w:autoSpaceDN w:val="0"/>
        <w:adjustRightInd w:val="0"/>
        <w:spacing w:after="0" w:line="240" w:lineRule="auto"/>
        <w:jc w:val="both"/>
        <w:rPr>
          <w:rFonts w:cs="Calibri"/>
          <w:sz w:val="24"/>
          <w:szCs w:val="24"/>
          <w:lang w:val="en"/>
        </w:rPr>
      </w:pPr>
      <w:r w:rsidRPr="001E2202">
        <w:rPr>
          <w:rFonts w:cs="Calibri"/>
          <w:sz w:val="24"/>
          <w:szCs w:val="24"/>
          <w:lang w:val="en"/>
        </w:rPr>
        <w:t xml:space="preserve">The </w:t>
      </w:r>
      <w:r w:rsidR="00701075" w:rsidRPr="001E2202">
        <w:rPr>
          <w:rFonts w:cs="Calibri"/>
          <w:sz w:val="24"/>
          <w:szCs w:val="24"/>
          <w:lang w:val="en"/>
        </w:rPr>
        <w:t>SAB</w:t>
      </w:r>
      <w:r w:rsidRPr="001E2202">
        <w:rPr>
          <w:rFonts w:cs="Calibri"/>
          <w:sz w:val="24"/>
          <w:szCs w:val="24"/>
          <w:lang w:val="en"/>
        </w:rPr>
        <w:t xml:space="preserve"> </w:t>
      </w:r>
      <w:r w:rsidR="00EC7BFF" w:rsidRPr="001E2202">
        <w:rPr>
          <w:rFonts w:cs="Calibri"/>
          <w:sz w:val="24"/>
          <w:szCs w:val="24"/>
          <w:lang w:val="en"/>
        </w:rPr>
        <w:t>are</w:t>
      </w:r>
      <w:r w:rsidR="00D93FC4" w:rsidRPr="001E2202">
        <w:rPr>
          <w:rFonts w:cs="Calibri"/>
          <w:sz w:val="24"/>
          <w:szCs w:val="24"/>
          <w:lang w:val="en"/>
        </w:rPr>
        <w:t xml:space="preserve"> committed to ensuring that our priorities are current and have and will change priorities in order to support learning from its SARs.</w:t>
      </w:r>
    </w:p>
    <w:p w14:paraId="03092FE8" w14:textId="77777777" w:rsidR="00AD320A" w:rsidRPr="001E2202" w:rsidRDefault="00AD320A" w:rsidP="00B31AEF">
      <w:pPr>
        <w:spacing w:after="0"/>
        <w:jc w:val="both"/>
        <w:rPr>
          <w:sz w:val="24"/>
          <w:szCs w:val="24"/>
        </w:rPr>
      </w:pPr>
    </w:p>
    <w:p w14:paraId="127F794D" w14:textId="07B4808C" w:rsidR="00B31AEF" w:rsidRPr="001E2202" w:rsidRDefault="00B31AEF" w:rsidP="00B31AEF">
      <w:pPr>
        <w:spacing w:after="0"/>
        <w:jc w:val="both"/>
        <w:rPr>
          <w:sz w:val="24"/>
          <w:szCs w:val="24"/>
        </w:rPr>
      </w:pPr>
      <w:r w:rsidRPr="001E2202">
        <w:rPr>
          <w:sz w:val="24"/>
          <w:szCs w:val="24"/>
        </w:rPr>
        <w:t>There is a dedicated page on the</w:t>
      </w:r>
      <w:r w:rsidR="00701075" w:rsidRPr="001E2202">
        <w:rPr>
          <w:sz w:val="24"/>
          <w:szCs w:val="24"/>
        </w:rPr>
        <w:t xml:space="preserve"> SAB’s</w:t>
      </w:r>
      <w:r w:rsidRPr="001E2202">
        <w:rPr>
          <w:sz w:val="24"/>
          <w:szCs w:val="24"/>
        </w:rPr>
        <w:t xml:space="preserve"> website for case reviews:</w:t>
      </w:r>
    </w:p>
    <w:p w14:paraId="78116FAB" w14:textId="3CD8109A" w:rsidR="006F5D44" w:rsidRPr="009659CF" w:rsidRDefault="00A87AAC" w:rsidP="009659CF">
      <w:pPr>
        <w:jc w:val="both"/>
        <w:rPr>
          <w:color w:val="0000FF"/>
          <w:sz w:val="24"/>
          <w:szCs w:val="24"/>
          <w:u w:val="single"/>
        </w:rPr>
      </w:pPr>
      <w:hyperlink r:id="rId77" w:history="1">
        <w:r w:rsidR="00B31AEF" w:rsidRPr="001E2202">
          <w:rPr>
            <w:rStyle w:val="Hyperlink"/>
            <w:rFonts w:cstheme="minorBidi"/>
            <w:sz w:val="24"/>
            <w:szCs w:val="24"/>
          </w:rPr>
          <w:t>http://www.sabberkshirewest.co.uk/board-members/safeguarding-adults-reviews/</w:t>
        </w:r>
      </w:hyperlink>
    </w:p>
    <w:p w14:paraId="4FF5FA71" w14:textId="2261ED89" w:rsidR="001E7DFB" w:rsidRPr="00C357C2" w:rsidRDefault="00580AC2" w:rsidP="008B45AE">
      <w:pPr>
        <w:pStyle w:val="Title"/>
        <w:rPr>
          <w:rFonts w:asciiTheme="minorHAnsi" w:hAnsiTheme="minorHAnsi" w:cs="Tahoma"/>
          <w:b/>
          <w:color w:val="auto"/>
          <w:sz w:val="28"/>
          <w:szCs w:val="28"/>
        </w:rPr>
      </w:pPr>
      <w:r w:rsidRPr="00C357C2">
        <w:rPr>
          <w:rFonts w:asciiTheme="minorHAnsi" w:hAnsiTheme="minorHAnsi" w:cs="Tahoma"/>
          <w:b/>
          <w:color w:val="auto"/>
          <w:sz w:val="28"/>
          <w:szCs w:val="28"/>
        </w:rPr>
        <w:lastRenderedPageBreak/>
        <w:t xml:space="preserve">Key priorities for </w:t>
      </w:r>
      <w:r w:rsidR="00227B13" w:rsidRPr="00C357C2">
        <w:rPr>
          <w:rFonts w:asciiTheme="minorHAnsi" w:hAnsiTheme="minorHAnsi" w:cs="Tahoma"/>
          <w:b/>
          <w:color w:val="auto"/>
          <w:sz w:val="28"/>
          <w:szCs w:val="28"/>
        </w:rPr>
        <w:t>20</w:t>
      </w:r>
      <w:r w:rsidR="00673E45" w:rsidRPr="00C357C2">
        <w:rPr>
          <w:rFonts w:asciiTheme="minorHAnsi" w:hAnsiTheme="minorHAnsi" w:cs="Tahoma"/>
          <w:b/>
          <w:color w:val="auto"/>
          <w:sz w:val="28"/>
          <w:szCs w:val="28"/>
        </w:rPr>
        <w:t>2</w:t>
      </w:r>
      <w:r w:rsidR="001E2202" w:rsidRPr="00C357C2">
        <w:rPr>
          <w:rFonts w:asciiTheme="minorHAnsi" w:hAnsiTheme="minorHAnsi" w:cs="Tahoma"/>
          <w:b/>
          <w:color w:val="auto"/>
          <w:sz w:val="28"/>
          <w:szCs w:val="28"/>
        </w:rPr>
        <w:t>1</w:t>
      </w:r>
      <w:r w:rsidR="00EC7BFF" w:rsidRPr="00C357C2">
        <w:rPr>
          <w:rFonts w:asciiTheme="minorHAnsi" w:hAnsiTheme="minorHAnsi" w:cs="Tahoma"/>
          <w:b/>
          <w:color w:val="auto"/>
          <w:sz w:val="28"/>
          <w:szCs w:val="28"/>
        </w:rPr>
        <w:t>/</w:t>
      </w:r>
      <w:r w:rsidR="00AF6281" w:rsidRPr="00C357C2">
        <w:rPr>
          <w:rFonts w:asciiTheme="minorHAnsi" w:hAnsiTheme="minorHAnsi" w:cs="Tahoma"/>
          <w:b/>
          <w:color w:val="auto"/>
          <w:sz w:val="28"/>
          <w:szCs w:val="28"/>
        </w:rPr>
        <w:t>202</w:t>
      </w:r>
      <w:r w:rsidR="00C357C2" w:rsidRPr="00C357C2">
        <w:rPr>
          <w:rFonts w:asciiTheme="minorHAnsi" w:hAnsiTheme="minorHAnsi" w:cs="Tahoma"/>
          <w:b/>
          <w:color w:val="auto"/>
          <w:sz w:val="28"/>
          <w:szCs w:val="28"/>
        </w:rPr>
        <w:t>2</w:t>
      </w:r>
    </w:p>
    <w:p w14:paraId="113B72CD" w14:textId="0B37FAC6" w:rsidR="001E2202" w:rsidRPr="00C0292E" w:rsidRDefault="001E2202" w:rsidP="001E2202">
      <w:pPr>
        <w:rPr>
          <w:sz w:val="24"/>
          <w:szCs w:val="24"/>
        </w:rPr>
      </w:pPr>
      <w:r w:rsidRPr="00C0292E">
        <w:rPr>
          <w:sz w:val="24"/>
          <w:szCs w:val="24"/>
        </w:rPr>
        <w:t xml:space="preserve">The </w:t>
      </w:r>
      <w:r w:rsidR="00C0292E" w:rsidRPr="00C0292E">
        <w:rPr>
          <w:sz w:val="24"/>
          <w:szCs w:val="24"/>
        </w:rPr>
        <w:t>SAB</w:t>
      </w:r>
      <w:r w:rsidRPr="00C0292E">
        <w:rPr>
          <w:sz w:val="24"/>
          <w:szCs w:val="24"/>
        </w:rPr>
        <w:t xml:space="preserve"> acknowledges that there are reoccurring themes from local and national learning from SARs that must be addressed. We will consider what the obstacles are in implementing recommendations and sustaining improvement and there will be a focus on good practice to promote learning, alongside an emphasis on good quality care principles and the role of effective support and supervision of the workforce to embed learning and inform future practice.</w:t>
      </w:r>
    </w:p>
    <w:p w14:paraId="30AFE4A3" w14:textId="39D8B305" w:rsidR="001E2202" w:rsidRPr="00C0292E" w:rsidRDefault="001E2202" w:rsidP="001E2202">
      <w:pPr>
        <w:rPr>
          <w:sz w:val="24"/>
          <w:szCs w:val="24"/>
        </w:rPr>
      </w:pPr>
      <w:r w:rsidRPr="00C0292E">
        <w:rPr>
          <w:sz w:val="24"/>
          <w:szCs w:val="24"/>
        </w:rPr>
        <w:t xml:space="preserve">It is possible that changes to priorities will be made throughout the duration of </w:t>
      </w:r>
      <w:r w:rsidR="00C0292E">
        <w:rPr>
          <w:sz w:val="24"/>
          <w:szCs w:val="24"/>
        </w:rPr>
        <w:t>this year</w:t>
      </w:r>
      <w:r w:rsidRPr="00C0292E">
        <w:rPr>
          <w:sz w:val="24"/>
          <w:szCs w:val="24"/>
        </w:rPr>
        <w:t xml:space="preserve"> </w:t>
      </w:r>
      <w:proofErr w:type="gramStart"/>
      <w:r w:rsidRPr="00C0292E">
        <w:rPr>
          <w:sz w:val="24"/>
          <w:szCs w:val="24"/>
        </w:rPr>
        <w:t>in light of</w:t>
      </w:r>
      <w:proofErr w:type="gramEnd"/>
      <w:r w:rsidRPr="00C0292E">
        <w:rPr>
          <w:sz w:val="24"/>
          <w:szCs w:val="24"/>
        </w:rPr>
        <w:t xml:space="preserve"> national and local learning in order to ensure that there is capacity within the partnership to deliver on the most pressing priorities for the West of Berkshire.  Any change in priorities will be approved by the </w:t>
      </w:r>
      <w:r w:rsidR="00C0292E">
        <w:rPr>
          <w:sz w:val="24"/>
          <w:szCs w:val="24"/>
        </w:rPr>
        <w:t>SAB.</w:t>
      </w:r>
      <w:r w:rsidRPr="00C0292E">
        <w:rPr>
          <w:sz w:val="24"/>
          <w:szCs w:val="24"/>
        </w:rPr>
        <w:t xml:space="preserve"> </w:t>
      </w:r>
    </w:p>
    <w:p w14:paraId="66E30399" w14:textId="5620B5A0" w:rsidR="001E2202" w:rsidRPr="00C0292E" w:rsidRDefault="001E2202" w:rsidP="001E2202">
      <w:pPr>
        <w:rPr>
          <w:sz w:val="24"/>
          <w:szCs w:val="24"/>
        </w:rPr>
      </w:pPr>
      <w:r w:rsidRPr="00C0292E">
        <w:rPr>
          <w:sz w:val="24"/>
          <w:szCs w:val="24"/>
        </w:rPr>
        <w:t xml:space="preserve">Through its reflective learning practice the </w:t>
      </w:r>
      <w:r w:rsidR="00C0292E">
        <w:rPr>
          <w:sz w:val="24"/>
          <w:szCs w:val="24"/>
        </w:rPr>
        <w:t xml:space="preserve">SAB </w:t>
      </w:r>
      <w:r w:rsidRPr="00C0292E">
        <w:rPr>
          <w:sz w:val="24"/>
          <w:szCs w:val="24"/>
        </w:rPr>
        <w:t>have identified the following priorities, it is the expectation within each of the priorities that the following key frameworks/principles are considered:  Mental Capacity, Making Safeguarding Personal, Professional Curiosity, Care Act, Equality Act. The SAB will also consider and make and implement recommendations regarding race, culture, ethnicity, local and national context and how this may impact on safeguarding.</w:t>
      </w:r>
    </w:p>
    <w:p w14:paraId="2E0E023D" w14:textId="5BCF40F1" w:rsidR="001E2202" w:rsidRPr="00C0292E" w:rsidRDefault="001E2202" w:rsidP="001E2202">
      <w:pPr>
        <w:pStyle w:val="ListParagraph"/>
        <w:numPr>
          <w:ilvl w:val="0"/>
          <w:numId w:val="40"/>
        </w:numPr>
        <w:jc w:val="both"/>
        <w:rPr>
          <w:sz w:val="24"/>
          <w:szCs w:val="24"/>
        </w:rPr>
      </w:pPr>
      <w:r w:rsidRPr="00C0292E">
        <w:rPr>
          <w:rFonts w:cs="Calibri"/>
          <w:sz w:val="24"/>
          <w:szCs w:val="24"/>
          <w:lang w:val="en"/>
        </w:rPr>
        <w:t xml:space="preserve">Priority 1: </w:t>
      </w:r>
      <w:r w:rsidRPr="00C0292E">
        <w:rPr>
          <w:sz w:val="24"/>
          <w:szCs w:val="24"/>
        </w:rPr>
        <w:t xml:space="preserve">To consider </w:t>
      </w:r>
      <w:r w:rsidR="00C0292E">
        <w:rPr>
          <w:sz w:val="24"/>
          <w:szCs w:val="24"/>
        </w:rPr>
        <w:t>SAB</w:t>
      </w:r>
      <w:r w:rsidRPr="00C0292E">
        <w:rPr>
          <w:sz w:val="24"/>
          <w:szCs w:val="24"/>
        </w:rPr>
        <w:t xml:space="preserve"> learning </w:t>
      </w:r>
      <w:proofErr w:type="gramStart"/>
      <w:r w:rsidRPr="00C0292E">
        <w:rPr>
          <w:sz w:val="24"/>
          <w:szCs w:val="24"/>
        </w:rPr>
        <w:t>in regard to</w:t>
      </w:r>
      <w:proofErr w:type="gramEnd"/>
      <w:r w:rsidRPr="00C0292E">
        <w:rPr>
          <w:sz w:val="24"/>
          <w:szCs w:val="24"/>
        </w:rPr>
        <w:t xml:space="preserve"> self-neglect; to understand what more we need to do to ensure that our ways of working with people who are self-neglecting are consistent and effective in mitigating and preventing risks.</w:t>
      </w:r>
    </w:p>
    <w:p w14:paraId="6A78A916" w14:textId="53585967" w:rsidR="001E2202" w:rsidRPr="00C0292E" w:rsidRDefault="001E2202" w:rsidP="001E2202">
      <w:pPr>
        <w:pStyle w:val="ListParagraph"/>
        <w:numPr>
          <w:ilvl w:val="0"/>
          <w:numId w:val="40"/>
        </w:numPr>
        <w:jc w:val="both"/>
        <w:rPr>
          <w:sz w:val="24"/>
          <w:szCs w:val="24"/>
        </w:rPr>
      </w:pPr>
      <w:r w:rsidRPr="00C0292E">
        <w:rPr>
          <w:sz w:val="24"/>
          <w:szCs w:val="24"/>
        </w:rPr>
        <w:t xml:space="preserve">Priority 2: To consider </w:t>
      </w:r>
      <w:r w:rsidR="00C0292E">
        <w:rPr>
          <w:sz w:val="24"/>
          <w:szCs w:val="24"/>
        </w:rPr>
        <w:t xml:space="preserve">SAB </w:t>
      </w:r>
      <w:r w:rsidRPr="00C0292E">
        <w:rPr>
          <w:sz w:val="24"/>
          <w:szCs w:val="24"/>
        </w:rPr>
        <w:t xml:space="preserve">learning in regard to pressure care management and understand what the partnership </w:t>
      </w:r>
      <w:proofErr w:type="gramStart"/>
      <w:r w:rsidRPr="00C0292E">
        <w:rPr>
          <w:sz w:val="24"/>
          <w:szCs w:val="24"/>
        </w:rPr>
        <w:t>need</w:t>
      </w:r>
      <w:proofErr w:type="gramEnd"/>
      <w:r w:rsidRPr="00C0292E">
        <w:rPr>
          <w:sz w:val="24"/>
          <w:szCs w:val="24"/>
        </w:rPr>
        <w:t xml:space="preserve"> to do to ensure that our way of working with people at risk of pressure sores is consistently of best practice standard.</w:t>
      </w:r>
    </w:p>
    <w:p w14:paraId="31FBA369" w14:textId="204A71CD" w:rsidR="001E2202" w:rsidRPr="00C0292E" w:rsidRDefault="001E2202" w:rsidP="001E2202">
      <w:pPr>
        <w:pStyle w:val="ListParagraph"/>
        <w:numPr>
          <w:ilvl w:val="0"/>
          <w:numId w:val="40"/>
        </w:numPr>
        <w:jc w:val="both"/>
        <w:rPr>
          <w:sz w:val="24"/>
          <w:szCs w:val="24"/>
        </w:rPr>
      </w:pPr>
      <w:r w:rsidRPr="00C0292E">
        <w:rPr>
          <w:sz w:val="24"/>
          <w:szCs w:val="24"/>
        </w:rPr>
        <w:t xml:space="preserve">Priority 3: To consider </w:t>
      </w:r>
      <w:r w:rsidR="00C0292E">
        <w:rPr>
          <w:sz w:val="24"/>
          <w:szCs w:val="24"/>
        </w:rPr>
        <w:t xml:space="preserve">SAB </w:t>
      </w:r>
      <w:r w:rsidRPr="00C0292E">
        <w:rPr>
          <w:sz w:val="24"/>
          <w:szCs w:val="24"/>
        </w:rPr>
        <w:t xml:space="preserve">learning in regard to organisational safeguarding and identify what the partnership </w:t>
      </w:r>
      <w:proofErr w:type="gramStart"/>
      <w:r w:rsidRPr="00C0292E">
        <w:rPr>
          <w:sz w:val="24"/>
          <w:szCs w:val="24"/>
        </w:rPr>
        <w:t>need</w:t>
      </w:r>
      <w:proofErr w:type="gramEnd"/>
      <w:r w:rsidRPr="00C0292E">
        <w:rPr>
          <w:sz w:val="24"/>
          <w:szCs w:val="24"/>
        </w:rPr>
        <w:t xml:space="preserve"> to do to transform our way of working with provider agencies to promote and ensure good quality, safe and consistent standards of care.</w:t>
      </w:r>
    </w:p>
    <w:p w14:paraId="0A8BB1AF" w14:textId="1C43F7B4" w:rsidR="00C3718F" w:rsidRPr="00C0292E" w:rsidRDefault="00C357C2" w:rsidP="00C357C2">
      <w:pPr>
        <w:pStyle w:val="ListParagraph"/>
        <w:numPr>
          <w:ilvl w:val="0"/>
          <w:numId w:val="40"/>
        </w:numPr>
        <w:jc w:val="both"/>
        <w:rPr>
          <w:sz w:val="24"/>
          <w:szCs w:val="24"/>
        </w:rPr>
      </w:pPr>
      <w:r w:rsidRPr="00C0292E">
        <w:rPr>
          <w:sz w:val="24"/>
          <w:szCs w:val="24"/>
        </w:rPr>
        <w:t xml:space="preserve">Priority 4: The </w:t>
      </w:r>
      <w:r w:rsidR="00C0292E">
        <w:rPr>
          <w:sz w:val="24"/>
          <w:szCs w:val="24"/>
        </w:rPr>
        <w:t>SAB</w:t>
      </w:r>
      <w:r w:rsidRPr="00C0292E">
        <w:rPr>
          <w:sz w:val="24"/>
          <w:szCs w:val="24"/>
        </w:rPr>
        <w:t xml:space="preserve"> will continue to carry out the following business as usual tasks in order to comply with its statutory obligations.</w:t>
      </w:r>
    </w:p>
    <w:p w14:paraId="2C2C413F" w14:textId="3149A123" w:rsidR="00562785" w:rsidRPr="00C0292E" w:rsidRDefault="00562785" w:rsidP="0064358F">
      <w:pPr>
        <w:spacing w:after="120"/>
        <w:rPr>
          <w:rFonts w:cs="Tahoma"/>
          <w:b/>
          <w:sz w:val="24"/>
          <w:szCs w:val="24"/>
        </w:rPr>
      </w:pPr>
      <w:r w:rsidRPr="00C0292E">
        <w:rPr>
          <w:rFonts w:cs="Tahoma"/>
          <w:sz w:val="24"/>
          <w:szCs w:val="24"/>
        </w:rPr>
        <w:t>The Business Plan for 20</w:t>
      </w:r>
      <w:r w:rsidR="008D1EC3" w:rsidRPr="00C0292E">
        <w:rPr>
          <w:rFonts w:cs="Tahoma"/>
          <w:sz w:val="24"/>
          <w:szCs w:val="24"/>
        </w:rPr>
        <w:t>2</w:t>
      </w:r>
      <w:r w:rsidR="00C357C2" w:rsidRPr="00C0292E">
        <w:rPr>
          <w:rFonts w:cs="Tahoma"/>
          <w:sz w:val="24"/>
          <w:szCs w:val="24"/>
        </w:rPr>
        <w:t>1</w:t>
      </w:r>
      <w:r w:rsidR="0064358F" w:rsidRPr="00C0292E">
        <w:rPr>
          <w:rFonts w:cs="Tahoma"/>
          <w:sz w:val="24"/>
          <w:szCs w:val="24"/>
        </w:rPr>
        <w:t>-2</w:t>
      </w:r>
      <w:r w:rsidR="00C357C2" w:rsidRPr="00C0292E">
        <w:rPr>
          <w:rFonts w:cs="Tahoma"/>
          <w:sz w:val="24"/>
          <w:szCs w:val="24"/>
        </w:rPr>
        <w:t>4</w:t>
      </w:r>
      <w:r w:rsidR="004F64CB" w:rsidRPr="00C0292E">
        <w:rPr>
          <w:rFonts w:cs="Tahoma"/>
          <w:sz w:val="24"/>
          <w:szCs w:val="24"/>
        </w:rPr>
        <w:t xml:space="preserve"> </w:t>
      </w:r>
      <w:r w:rsidRPr="00C0292E">
        <w:rPr>
          <w:rFonts w:cs="Tahoma"/>
          <w:sz w:val="24"/>
          <w:szCs w:val="24"/>
        </w:rPr>
        <w:t xml:space="preserve">is </w:t>
      </w:r>
      <w:r w:rsidR="006F5D44" w:rsidRPr="00C0292E">
        <w:rPr>
          <w:rFonts w:cs="Tahoma"/>
          <w:sz w:val="24"/>
          <w:szCs w:val="24"/>
        </w:rPr>
        <w:t>attached as</w:t>
      </w:r>
      <w:r w:rsidRPr="00C0292E">
        <w:rPr>
          <w:rFonts w:cs="Tahoma"/>
          <w:sz w:val="24"/>
          <w:szCs w:val="24"/>
        </w:rPr>
        <w:t xml:space="preserve"> </w:t>
      </w:r>
      <w:hyperlink r:id="rId78" w:history="1">
        <w:r w:rsidRPr="00A87AAC">
          <w:rPr>
            <w:rStyle w:val="Hyperlink"/>
            <w:rFonts w:cs="Tahoma"/>
            <w:b/>
            <w:sz w:val="24"/>
            <w:szCs w:val="24"/>
          </w:rPr>
          <w:t xml:space="preserve">Appendix </w:t>
        </w:r>
        <w:r w:rsidR="00937323" w:rsidRPr="00A87AAC">
          <w:rPr>
            <w:rStyle w:val="Hyperlink"/>
            <w:rFonts w:cs="Tahoma"/>
            <w:b/>
            <w:sz w:val="24"/>
            <w:szCs w:val="24"/>
          </w:rPr>
          <w:t>E</w:t>
        </w:r>
        <w:r w:rsidRPr="00A87AAC">
          <w:rPr>
            <w:rStyle w:val="Hyperlink"/>
            <w:rFonts w:cs="Tahoma"/>
            <w:b/>
            <w:sz w:val="24"/>
            <w:szCs w:val="24"/>
          </w:rPr>
          <w:t>.</w:t>
        </w:r>
      </w:hyperlink>
    </w:p>
    <w:p w14:paraId="38CFC9FB" w14:textId="77777777" w:rsidR="00381655" w:rsidRPr="00266B58" w:rsidRDefault="00DA5BE6" w:rsidP="00DA5BE6">
      <w:pPr>
        <w:pStyle w:val="Title"/>
        <w:rPr>
          <w:rFonts w:asciiTheme="minorHAnsi" w:eastAsiaTheme="minorHAnsi" w:hAnsiTheme="minorHAnsi" w:cstheme="minorBidi"/>
          <w:color w:val="000000" w:themeColor="text1"/>
          <w:spacing w:val="0"/>
          <w:kern w:val="0"/>
          <w:sz w:val="22"/>
          <w:szCs w:val="22"/>
          <w:highlight w:val="yellow"/>
        </w:rPr>
      </w:pPr>
      <w:r w:rsidRPr="00266B58">
        <w:rPr>
          <w:rFonts w:asciiTheme="minorHAnsi" w:eastAsiaTheme="minorHAnsi" w:hAnsiTheme="minorHAnsi" w:cstheme="minorBidi"/>
          <w:color w:val="000000" w:themeColor="text1"/>
          <w:spacing w:val="0"/>
          <w:kern w:val="0"/>
          <w:sz w:val="22"/>
          <w:szCs w:val="22"/>
          <w:highlight w:val="yellow"/>
        </w:rPr>
        <w:t xml:space="preserve"> </w:t>
      </w:r>
    </w:p>
    <w:p w14:paraId="16846F96" w14:textId="77777777" w:rsidR="003F0DC4" w:rsidRPr="00C357C2" w:rsidRDefault="003F0DC4" w:rsidP="003F0DC4">
      <w:pPr>
        <w:pStyle w:val="Title"/>
        <w:rPr>
          <w:rFonts w:asciiTheme="minorHAnsi" w:hAnsiTheme="minorHAnsi" w:cs="Tahoma"/>
          <w:b/>
          <w:color w:val="auto"/>
          <w:sz w:val="28"/>
          <w:szCs w:val="28"/>
        </w:rPr>
      </w:pPr>
      <w:r w:rsidRPr="00C357C2">
        <w:rPr>
          <w:rFonts w:asciiTheme="minorHAnsi" w:hAnsiTheme="minorHAnsi" w:cs="Tahoma"/>
          <w:b/>
          <w:color w:val="auto"/>
          <w:sz w:val="28"/>
          <w:szCs w:val="28"/>
        </w:rPr>
        <w:t>Appendices</w:t>
      </w:r>
    </w:p>
    <w:p w14:paraId="2DEBD7A6" w14:textId="05F291B4" w:rsidR="00746546" w:rsidRPr="00937323" w:rsidRDefault="00FC3DB3" w:rsidP="00937323">
      <w:pPr>
        <w:pStyle w:val="Heading1"/>
        <w:spacing w:before="0" w:line="360" w:lineRule="auto"/>
        <w:rPr>
          <w:rFonts w:asciiTheme="minorHAnsi" w:hAnsiTheme="minorHAnsi" w:cs="Tahoma"/>
          <w:b w:val="0"/>
          <w:color w:val="auto"/>
          <w:sz w:val="24"/>
          <w:szCs w:val="24"/>
        </w:rPr>
      </w:pPr>
      <w:r w:rsidRPr="00C357C2">
        <w:rPr>
          <w:rFonts w:asciiTheme="minorHAnsi" w:hAnsiTheme="minorHAnsi" w:cs="Tahoma"/>
          <w:color w:val="auto"/>
          <w:sz w:val="24"/>
          <w:szCs w:val="24"/>
        </w:rPr>
        <w:t>Appendix A</w:t>
      </w:r>
      <w:r w:rsidR="00C164AF" w:rsidRPr="00C357C2">
        <w:rPr>
          <w:rFonts w:asciiTheme="minorHAnsi" w:hAnsiTheme="minorHAnsi" w:cs="Tahoma"/>
          <w:color w:val="auto"/>
          <w:sz w:val="24"/>
          <w:szCs w:val="24"/>
        </w:rPr>
        <w:t xml:space="preserve"> - </w:t>
      </w:r>
      <w:r w:rsidR="00C164AF" w:rsidRPr="00C357C2">
        <w:rPr>
          <w:rFonts w:asciiTheme="minorHAnsi" w:hAnsiTheme="minorHAnsi" w:cs="Tahoma"/>
          <w:b w:val="0"/>
          <w:color w:val="auto"/>
          <w:sz w:val="24"/>
          <w:szCs w:val="24"/>
        </w:rPr>
        <w:t xml:space="preserve">  </w:t>
      </w:r>
      <w:r w:rsidR="00C0292E">
        <w:rPr>
          <w:rFonts w:asciiTheme="minorHAnsi" w:hAnsiTheme="minorHAnsi" w:cs="Tahoma"/>
          <w:b w:val="0"/>
          <w:color w:val="auto"/>
          <w:sz w:val="24"/>
          <w:szCs w:val="24"/>
        </w:rPr>
        <w:t>SAB</w:t>
      </w:r>
      <w:r w:rsidR="006902D1" w:rsidRPr="00C357C2">
        <w:rPr>
          <w:rFonts w:asciiTheme="minorHAnsi" w:hAnsiTheme="minorHAnsi" w:cs="Tahoma"/>
          <w:b w:val="0"/>
          <w:color w:val="auto"/>
          <w:sz w:val="24"/>
          <w:szCs w:val="24"/>
        </w:rPr>
        <w:t xml:space="preserve"> Member Organisations</w:t>
      </w:r>
      <w:r w:rsidR="00A00964" w:rsidRPr="00C357C2">
        <w:rPr>
          <w:rFonts w:asciiTheme="minorHAnsi" w:hAnsiTheme="minorHAnsi" w:cs="Tahoma"/>
          <w:b w:val="0"/>
          <w:color w:val="auto"/>
          <w:sz w:val="24"/>
          <w:szCs w:val="24"/>
        </w:rPr>
        <w:t xml:space="preserve"> </w:t>
      </w:r>
    </w:p>
    <w:p w14:paraId="6A65706E" w14:textId="45CC4855" w:rsidR="00937323" w:rsidRPr="00937323" w:rsidRDefault="00937323" w:rsidP="00937323">
      <w:pPr>
        <w:pStyle w:val="Heading1"/>
        <w:spacing w:before="0" w:line="360" w:lineRule="auto"/>
        <w:rPr>
          <w:rFonts w:asciiTheme="minorHAnsi" w:hAnsiTheme="minorHAnsi" w:cs="Tahoma"/>
          <w:b w:val="0"/>
          <w:color w:val="auto"/>
          <w:sz w:val="24"/>
          <w:szCs w:val="24"/>
        </w:rPr>
      </w:pPr>
      <w:r w:rsidRPr="00C357C2">
        <w:rPr>
          <w:rFonts w:asciiTheme="minorHAnsi" w:hAnsiTheme="minorHAnsi" w:cs="Tahoma"/>
          <w:color w:val="auto"/>
          <w:sz w:val="24"/>
          <w:szCs w:val="24"/>
        </w:rPr>
        <w:t xml:space="preserve">Appendix </w:t>
      </w:r>
      <w:r>
        <w:rPr>
          <w:rFonts w:asciiTheme="minorHAnsi" w:hAnsiTheme="minorHAnsi" w:cs="Tahoma"/>
          <w:color w:val="auto"/>
          <w:sz w:val="24"/>
          <w:szCs w:val="24"/>
        </w:rPr>
        <w:t>B</w:t>
      </w:r>
      <w:r w:rsidRPr="00C357C2">
        <w:rPr>
          <w:rFonts w:asciiTheme="minorHAnsi" w:hAnsiTheme="minorHAnsi" w:cs="Tahoma"/>
          <w:color w:val="auto"/>
          <w:sz w:val="24"/>
          <w:szCs w:val="24"/>
        </w:rPr>
        <w:t xml:space="preserve"> - </w:t>
      </w:r>
      <w:r w:rsidRPr="00C357C2">
        <w:rPr>
          <w:rFonts w:asciiTheme="minorHAnsi" w:hAnsiTheme="minorHAnsi" w:cs="Tahoma"/>
          <w:b w:val="0"/>
          <w:color w:val="auto"/>
          <w:sz w:val="24"/>
          <w:szCs w:val="24"/>
        </w:rPr>
        <w:t xml:space="preserve">  </w:t>
      </w:r>
      <w:r>
        <w:rPr>
          <w:rFonts w:asciiTheme="minorHAnsi" w:hAnsiTheme="minorHAnsi" w:cs="Tahoma"/>
          <w:b w:val="0"/>
          <w:color w:val="auto"/>
          <w:sz w:val="24"/>
          <w:szCs w:val="24"/>
        </w:rPr>
        <w:t>SAB</w:t>
      </w:r>
      <w:r w:rsidRPr="00C357C2">
        <w:rPr>
          <w:rFonts w:asciiTheme="minorHAnsi" w:hAnsiTheme="minorHAnsi" w:cs="Tahoma"/>
          <w:b w:val="0"/>
          <w:color w:val="auto"/>
          <w:sz w:val="24"/>
          <w:szCs w:val="24"/>
        </w:rPr>
        <w:t xml:space="preserve"> </w:t>
      </w:r>
      <w:r>
        <w:rPr>
          <w:rFonts w:asciiTheme="minorHAnsi" w:hAnsiTheme="minorHAnsi" w:cs="Tahoma"/>
          <w:b w:val="0"/>
          <w:color w:val="auto"/>
          <w:sz w:val="24"/>
          <w:szCs w:val="24"/>
        </w:rPr>
        <w:t>Structure</w:t>
      </w:r>
      <w:r w:rsidRPr="00C357C2">
        <w:rPr>
          <w:rFonts w:asciiTheme="minorHAnsi" w:hAnsiTheme="minorHAnsi" w:cs="Tahoma"/>
          <w:b w:val="0"/>
          <w:color w:val="auto"/>
          <w:sz w:val="24"/>
          <w:szCs w:val="24"/>
        </w:rPr>
        <w:t xml:space="preserve"> </w:t>
      </w:r>
    </w:p>
    <w:p w14:paraId="75E77990" w14:textId="48FFC995" w:rsidR="00746546" w:rsidRPr="00937323" w:rsidRDefault="00BD448C" w:rsidP="00A00964">
      <w:pPr>
        <w:spacing w:after="0" w:line="360" w:lineRule="auto"/>
        <w:rPr>
          <w:rFonts w:cs="Tahoma"/>
          <w:sz w:val="24"/>
          <w:szCs w:val="24"/>
        </w:rPr>
      </w:pPr>
      <w:r w:rsidRPr="00C357C2">
        <w:rPr>
          <w:rFonts w:cs="Tahoma"/>
          <w:b/>
          <w:sz w:val="24"/>
          <w:szCs w:val="24"/>
        </w:rPr>
        <w:t xml:space="preserve">Appendix </w:t>
      </w:r>
      <w:r w:rsidR="00937323">
        <w:rPr>
          <w:rFonts w:cs="Tahoma"/>
          <w:b/>
          <w:sz w:val="24"/>
          <w:szCs w:val="24"/>
        </w:rPr>
        <w:t>C</w:t>
      </w:r>
      <w:r w:rsidR="00C164AF" w:rsidRPr="00C357C2">
        <w:rPr>
          <w:rFonts w:cs="Tahoma"/>
          <w:b/>
          <w:sz w:val="24"/>
          <w:szCs w:val="24"/>
        </w:rPr>
        <w:t xml:space="preserve"> - </w:t>
      </w:r>
      <w:r w:rsidR="00C164AF" w:rsidRPr="00C357C2">
        <w:rPr>
          <w:rFonts w:cs="Tahoma"/>
          <w:sz w:val="24"/>
          <w:szCs w:val="24"/>
        </w:rPr>
        <w:t>Achievements</w:t>
      </w:r>
      <w:r w:rsidR="00A00964" w:rsidRPr="00C357C2">
        <w:rPr>
          <w:rFonts w:cs="Tahoma"/>
          <w:sz w:val="24"/>
          <w:szCs w:val="24"/>
        </w:rPr>
        <w:t xml:space="preserve"> by partner agencies</w:t>
      </w:r>
    </w:p>
    <w:p w14:paraId="46BED3C4" w14:textId="17E537C4" w:rsidR="00746546" w:rsidRPr="00C357C2" w:rsidRDefault="0060236E" w:rsidP="00A00964">
      <w:pPr>
        <w:spacing w:after="0" w:line="360" w:lineRule="auto"/>
        <w:rPr>
          <w:rFonts w:cs="Tahoma"/>
          <w:sz w:val="24"/>
          <w:szCs w:val="24"/>
        </w:rPr>
      </w:pPr>
      <w:r w:rsidRPr="00C357C2">
        <w:rPr>
          <w:rFonts w:cs="Tahoma"/>
          <w:b/>
          <w:sz w:val="24"/>
          <w:szCs w:val="24"/>
        </w:rPr>
        <w:t xml:space="preserve">Appendix </w:t>
      </w:r>
      <w:r w:rsidR="00937323">
        <w:rPr>
          <w:rFonts w:cs="Tahoma"/>
          <w:b/>
          <w:sz w:val="24"/>
          <w:szCs w:val="24"/>
        </w:rPr>
        <w:t>D</w:t>
      </w:r>
      <w:r w:rsidR="00C164AF" w:rsidRPr="00C357C2">
        <w:rPr>
          <w:rFonts w:cs="Tahoma"/>
          <w:b/>
          <w:sz w:val="24"/>
          <w:szCs w:val="24"/>
        </w:rPr>
        <w:t xml:space="preserve"> - </w:t>
      </w:r>
      <w:r w:rsidR="00A00964" w:rsidRPr="00C357C2">
        <w:rPr>
          <w:rFonts w:cs="Tahoma"/>
          <w:sz w:val="24"/>
          <w:szCs w:val="24"/>
        </w:rPr>
        <w:t>Completed 20</w:t>
      </w:r>
      <w:r w:rsidR="008D1EC3" w:rsidRPr="00C357C2">
        <w:rPr>
          <w:rFonts w:cs="Tahoma"/>
          <w:sz w:val="24"/>
          <w:szCs w:val="24"/>
        </w:rPr>
        <w:t>19-20</w:t>
      </w:r>
      <w:r w:rsidR="00A00964" w:rsidRPr="00C357C2">
        <w:rPr>
          <w:rFonts w:cs="Tahoma"/>
          <w:sz w:val="24"/>
          <w:szCs w:val="24"/>
        </w:rPr>
        <w:t xml:space="preserve"> Business Plan </w:t>
      </w:r>
    </w:p>
    <w:p w14:paraId="4067BEE2" w14:textId="4F991D7D" w:rsidR="00746546" w:rsidRPr="00C357C2" w:rsidRDefault="0060236E" w:rsidP="00A00964">
      <w:pPr>
        <w:spacing w:after="0" w:line="360" w:lineRule="auto"/>
        <w:rPr>
          <w:rFonts w:cs="Tahoma"/>
          <w:sz w:val="24"/>
          <w:szCs w:val="24"/>
        </w:rPr>
      </w:pPr>
      <w:r w:rsidRPr="00C357C2">
        <w:rPr>
          <w:rFonts w:cs="Tahoma"/>
          <w:b/>
          <w:sz w:val="24"/>
          <w:szCs w:val="24"/>
        </w:rPr>
        <w:t xml:space="preserve">Appendix </w:t>
      </w:r>
      <w:r w:rsidR="00937323">
        <w:rPr>
          <w:rFonts w:cs="Tahoma"/>
          <w:b/>
          <w:sz w:val="24"/>
          <w:szCs w:val="24"/>
        </w:rPr>
        <w:t>E</w:t>
      </w:r>
      <w:r w:rsidR="00C164AF" w:rsidRPr="00C357C2">
        <w:rPr>
          <w:rFonts w:cs="Tahoma"/>
          <w:b/>
          <w:sz w:val="24"/>
          <w:szCs w:val="24"/>
        </w:rPr>
        <w:t xml:space="preserve"> </w:t>
      </w:r>
      <w:r w:rsidR="00C164AF" w:rsidRPr="00C357C2">
        <w:rPr>
          <w:rFonts w:cs="Tahoma"/>
          <w:sz w:val="24"/>
          <w:szCs w:val="24"/>
        </w:rPr>
        <w:t xml:space="preserve">- </w:t>
      </w:r>
      <w:r w:rsidR="0064358F" w:rsidRPr="00C357C2">
        <w:rPr>
          <w:rFonts w:cs="Tahoma"/>
          <w:sz w:val="24"/>
          <w:szCs w:val="24"/>
        </w:rPr>
        <w:t>20</w:t>
      </w:r>
      <w:r w:rsidR="008D1EC3" w:rsidRPr="00C357C2">
        <w:rPr>
          <w:rFonts w:cs="Tahoma"/>
          <w:sz w:val="24"/>
          <w:szCs w:val="24"/>
        </w:rPr>
        <w:t>20</w:t>
      </w:r>
      <w:r w:rsidR="0064358F" w:rsidRPr="00C357C2">
        <w:rPr>
          <w:rFonts w:cs="Tahoma"/>
          <w:sz w:val="24"/>
          <w:szCs w:val="24"/>
        </w:rPr>
        <w:t>-</w:t>
      </w:r>
      <w:r w:rsidR="00C164AF" w:rsidRPr="00C357C2">
        <w:rPr>
          <w:rFonts w:cs="Tahoma"/>
          <w:sz w:val="24"/>
          <w:szCs w:val="24"/>
        </w:rPr>
        <w:t>2</w:t>
      </w:r>
      <w:r w:rsidR="008D1EC3" w:rsidRPr="00C357C2">
        <w:rPr>
          <w:rFonts w:cs="Tahoma"/>
          <w:sz w:val="24"/>
          <w:szCs w:val="24"/>
        </w:rPr>
        <w:t>1</w:t>
      </w:r>
      <w:r w:rsidR="00C164AF" w:rsidRPr="00C357C2">
        <w:rPr>
          <w:rFonts w:cs="Tahoma"/>
          <w:sz w:val="24"/>
          <w:szCs w:val="24"/>
        </w:rPr>
        <w:t xml:space="preserve"> Business Plan</w:t>
      </w:r>
    </w:p>
    <w:p w14:paraId="4F2515DA" w14:textId="213E2095" w:rsidR="00791209" w:rsidRPr="00C357C2" w:rsidRDefault="0060236E" w:rsidP="00A00964">
      <w:pPr>
        <w:pStyle w:val="Heading1"/>
        <w:spacing w:before="0" w:line="360" w:lineRule="auto"/>
        <w:rPr>
          <w:rFonts w:asciiTheme="minorHAnsi" w:hAnsiTheme="minorHAnsi" w:cs="Tahoma"/>
          <w:b w:val="0"/>
          <w:color w:val="auto"/>
          <w:sz w:val="24"/>
          <w:szCs w:val="24"/>
        </w:rPr>
      </w:pPr>
      <w:r w:rsidRPr="00C357C2">
        <w:rPr>
          <w:rFonts w:asciiTheme="minorHAnsi" w:hAnsiTheme="minorHAnsi" w:cs="Tahoma"/>
          <w:color w:val="auto"/>
          <w:sz w:val="24"/>
          <w:szCs w:val="24"/>
        </w:rPr>
        <w:t xml:space="preserve">Appendix </w:t>
      </w:r>
      <w:r w:rsidR="00937323">
        <w:rPr>
          <w:rFonts w:asciiTheme="minorHAnsi" w:hAnsiTheme="minorHAnsi" w:cs="Tahoma"/>
          <w:color w:val="auto"/>
          <w:sz w:val="24"/>
          <w:szCs w:val="24"/>
        </w:rPr>
        <w:t>F</w:t>
      </w:r>
      <w:r w:rsidR="00C164AF" w:rsidRPr="00C357C2">
        <w:rPr>
          <w:rFonts w:asciiTheme="minorHAnsi" w:hAnsiTheme="minorHAnsi" w:cs="Tahoma"/>
          <w:color w:val="auto"/>
          <w:sz w:val="24"/>
          <w:szCs w:val="24"/>
        </w:rPr>
        <w:t xml:space="preserve"> </w:t>
      </w:r>
      <w:r w:rsidR="00C164AF" w:rsidRPr="00C357C2">
        <w:rPr>
          <w:rFonts w:asciiTheme="minorHAnsi" w:hAnsiTheme="minorHAnsi" w:cs="Tahoma"/>
          <w:b w:val="0"/>
          <w:color w:val="auto"/>
          <w:sz w:val="24"/>
          <w:szCs w:val="24"/>
        </w:rPr>
        <w:t xml:space="preserve">- </w:t>
      </w:r>
      <w:r w:rsidR="00EB1D58" w:rsidRPr="00C357C2">
        <w:rPr>
          <w:rFonts w:asciiTheme="minorHAnsi" w:hAnsiTheme="minorHAnsi" w:cs="Tahoma"/>
          <w:b w:val="0"/>
          <w:color w:val="auto"/>
          <w:sz w:val="24"/>
          <w:szCs w:val="24"/>
        </w:rPr>
        <w:t>Partners</w:t>
      </w:r>
      <w:r w:rsidR="005B6904" w:rsidRPr="00C357C2">
        <w:rPr>
          <w:rFonts w:asciiTheme="minorHAnsi" w:hAnsiTheme="minorHAnsi" w:cs="Tahoma"/>
          <w:b w:val="0"/>
          <w:color w:val="auto"/>
          <w:sz w:val="24"/>
          <w:szCs w:val="24"/>
        </w:rPr>
        <w:t>’</w:t>
      </w:r>
      <w:r w:rsidR="00EB1D58" w:rsidRPr="00C357C2">
        <w:rPr>
          <w:rFonts w:asciiTheme="minorHAnsi" w:hAnsiTheme="minorHAnsi" w:cs="Tahoma"/>
          <w:b w:val="0"/>
          <w:color w:val="auto"/>
          <w:sz w:val="24"/>
          <w:szCs w:val="24"/>
        </w:rPr>
        <w:t xml:space="preserve"> </w:t>
      </w:r>
      <w:r w:rsidRPr="00C357C2">
        <w:rPr>
          <w:rFonts w:asciiTheme="minorHAnsi" w:hAnsiTheme="minorHAnsi" w:cs="Tahoma"/>
          <w:b w:val="0"/>
          <w:color w:val="auto"/>
          <w:sz w:val="24"/>
          <w:szCs w:val="24"/>
        </w:rPr>
        <w:t xml:space="preserve">Safeguarding Performance Annual Reports: </w:t>
      </w:r>
    </w:p>
    <w:p w14:paraId="7152BE1E" w14:textId="1CB69B25" w:rsidR="001919A7" w:rsidRPr="00937323" w:rsidRDefault="00A87AAC" w:rsidP="00937323">
      <w:pPr>
        <w:pStyle w:val="ListParagraph"/>
        <w:numPr>
          <w:ilvl w:val="0"/>
          <w:numId w:val="3"/>
        </w:numPr>
        <w:spacing w:after="0"/>
        <w:rPr>
          <w:sz w:val="24"/>
          <w:szCs w:val="24"/>
        </w:rPr>
      </w:pPr>
      <w:hyperlink r:id="rId79" w:history="1">
        <w:r w:rsidR="00A00964" w:rsidRPr="00A87AAC">
          <w:rPr>
            <w:rStyle w:val="Hyperlink"/>
            <w:rFonts w:cstheme="minorBidi"/>
            <w:sz w:val="24"/>
            <w:szCs w:val="24"/>
          </w:rPr>
          <w:t>Berkshire Healthcare Foundation Trust</w:t>
        </w:r>
      </w:hyperlink>
      <w:r w:rsidR="00A00964" w:rsidRPr="00C357C2">
        <w:rPr>
          <w:sz w:val="24"/>
          <w:szCs w:val="24"/>
        </w:rPr>
        <w:t xml:space="preserve"> </w:t>
      </w:r>
    </w:p>
    <w:p w14:paraId="35A258D2" w14:textId="6E13FD75" w:rsidR="00746546" w:rsidRPr="00937323" w:rsidRDefault="00A87AAC" w:rsidP="00937323">
      <w:pPr>
        <w:pStyle w:val="ListParagraph"/>
        <w:numPr>
          <w:ilvl w:val="0"/>
          <w:numId w:val="3"/>
        </w:numPr>
        <w:spacing w:after="0"/>
        <w:rPr>
          <w:sz w:val="24"/>
          <w:szCs w:val="24"/>
        </w:rPr>
      </w:pPr>
      <w:hyperlink r:id="rId80" w:history="1">
        <w:r w:rsidR="00A00964" w:rsidRPr="00A87AAC">
          <w:rPr>
            <w:rStyle w:val="Hyperlink"/>
            <w:rFonts w:cstheme="minorBidi"/>
            <w:sz w:val="24"/>
            <w:szCs w:val="24"/>
          </w:rPr>
          <w:t>West Berkshire Council</w:t>
        </w:r>
      </w:hyperlink>
    </w:p>
    <w:p w14:paraId="6AD7A3AC" w14:textId="2316AE94" w:rsidR="00746546" w:rsidRPr="00937323" w:rsidRDefault="00A87AAC" w:rsidP="00937323">
      <w:pPr>
        <w:pStyle w:val="ListParagraph"/>
        <w:numPr>
          <w:ilvl w:val="0"/>
          <w:numId w:val="3"/>
        </w:numPr>
        <w:spacing w:after="0"/>
        <w:rPr>
          <w:sz w:val="24"/>
          <w:szCs w:val="24"/>
        </w:rPr>
      </w:pPr>
      <w:hyperlink r:id="rId81" w:history="1">
        <w:r w:rsidR="00A00964" w:rsidRPr="00A87AAC">
          <w:rPr>
            <w:rStyle w:val="Hyperlink"/>
            <w:rFonts w:cstheme="minorBidi"/>
            <w:sz w:val="24"/>
            <w:szCs w:val="24"/>
          </w:rPr>
          <w:t>Wokingham Borough Council</w:t>
        </w:r>
      </w:hyperlink>
    </w:p>
    <w:p w14:paraId="7617E202" w14:textId="00E04F81" w:rsidR="008D5517" w:rsidRPr="00C357C2" w:rsidRDefault="00A87AAC" w:rsidP="002971BB">
      <w:pPr>
        <w:pStyle w:val="ListParagraph"/>
        <w:numPr>
          <w:ilvl w:val="0"/>
          <w:numId w:val="3"/>
        </w:numPr>
        <w:spacing w:after="0"/>
        <w:rPr>
          <w:sz w:val="24"/>
          <w:szCs w:val="24"/>
        </w:rPr>
      </w:pPr>
      <w:hyperlink r:id="rId82" w:history="1">
        <w:r w:rsidR="008D5517" w:rsidRPr="00A87AAC">
          <w:rPr>
            <w:rStyle w:val="Hyperlink"/>
            <w:rFonts w:cstheme="minorBidi"/>
            <w:sz w:val="24"/>
            <w:szCs w:val="24"/>
          </w:rPr>
          <w:t>Royal Berkshire Foundation Trust</w:t>
        </w:r>
      </w:hyperlink>
      <w:bookmarkStart w:id="5" w:name="_GoBack"/>
      <w:bookmarkEnd w:id="5"/>
    </w:p>
    <w:p w14:paraId="4A65F093" w14:textId="77777777" w:rsidR="00167D7B" w:rsidRPr="008D1EC3" w:rsidRDefault="00167D7B" w:rsidP="00167D7B">
      <w:pPr>
        <w:pStyle w:val="ListParagraph"/>
        <w:spacing w:after="0"/>
        <w:rPr>
          <w:sz w:val="24"/>
          <w:szCs w:val="24"/>
        </w:rPr>
      </w:pPr>
    </w:p>
    <w:p w14:paraId="0B482949" w14:textId="6774A8CD" w:rsidR="009E17A2" w:rsidRDefault="009E17A2" w:rsidP="00167D7B">
      <w:pPr>
        <w:spacing w:after="0"/>
      </w:pPr>
    </w:p>
    <w:p w14:paraId="35C8579A" w14:textId="61D58BC8" w:rsidR="00937323" w:rsidRPr="00937323" w:rsidRDefault="00937323" w:rsidP="00937323"/>
    <w:p w14:paraId="58605384" w14:textId="0270E352" w:rsidR="00937323" w:rsidRPr="00937323" w:rsidRDefault="00937323" w:rsidP="00937323"/>
    <w:p w14:paraId="3FCD77A3" w14:textId="4873808F" w:rsidR="00937323" w:rsidRPr="00937323" w:rsidRDefault="00937323" w:rsidP="00937323"/>
    <w:p w14:paraId="1217BE5A" w14:textId="33EE325A" w:rsidR="00937323" w:rsidRPr="00937323" w:rsidRDefault="00937323" w:rsidP="00937323"/>
    <w:bookmarkEnd w:id="0"/>
    <w:p w14:paraId="5084DC4C" w14:textId="77777777" w:rsidR="00937323" w:rsidRPr="00937323" w:rsidRDefault="00937323" w:rsidP="00937323">
      <w:pPr>
        <w:jc w:val="center"/>
      </w:pPr>
    </w:p>
    <w:sectPr w:rsidR="00937323" w:rsidRPr="00937323" w:rsidSect="006F5D44">
      <w:type w:val="continuous"/>
      <w:pgSz w:w="11906" w:h="16838"/>
      <w:pgMar w:top="907" w:right="907" w:bottom="90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22A6" w14:textId="77777777" w:rsidR="00826BDA" w:rsidRDefault="00826BDA" w:rsidP="00E56877">
      <w:pPr>
        <w:spacing w:after="0" w:line="240" w:lineRule="auto"/>
      </w:pPr>
      <w:r>
        <w:separator/>
      </w:r>
    </w:p>
  </w:endnote>
  <w:endnote w:type="continuationSeparator" w:id="0">
    <w:p w14:paraId="30057F0C" w14:textId="77777777" w:rsidR="00826BDA" w:rsidRDefault="00826BDA" w:rsidP="00E5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360756"/>
      <w:docPartObj>
        <w:docPartGallery w:val="Page Numbers (Bottom of Page)"/>
        <w:docPartUnique/>
      </w:docPartObj>
    </w:sdtPr>
    <w:sdtEndPr>
      <w:rPr>
        <w:noProof/>
      </w:rPr>
    </w:sdtEndPr>
    <w:sdtContent>
      <w:p w14:paraId="65926754" w14:textId="77777777" w:rsidR="00826BDA" w:rsidRDefault="00826BD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92E5EC" w14:textId="77777777" w:rsidR="00826BDA" w:rsidRPr="00562785" w:rsidRDefault="00826BDA">
    <w:pPr>
      <w:pStyle w:val="Footer"/>
      <w:rPr>
        <w:color w:val="210F17" w:themeColor="background2" w:themeShade="1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EDD36" w14:textId="77777777" w:rsidR="00826BDA" w:rsidRDefault="00826BDA" w:rsidP="00E56877">
      <w:pPr>
        <w:spacing w:after="0" w:line="240" w:lineRule="auto"/>
      </w:pPr>
      <w:r>
        <w:separator/>
      </w:r>
    </w:p>
  </w:footnote>
  <w:footnote w:type="continuationSeparator" w:id="0">
    <w:p w14:paraId="497FDB1B" w14:textId="77777777" w:rsidR="00826BDA" w:rsidRDefault="00826BDA" w:rsidP="00E56877">
      <w:pPr>
        <w:spacing w:after="0" w:line="240" w:lineRule="auto"/>
      </w:pPr>
      <w:r>
        <w:continuationSeparator/>
      </w:r>
    </w:p>
  </w:footnote>
  <w:footnote w:id="1">
    <w:p w14:paraId="00C732B7" w14:textId="3B36193A" w:rsidR="00826BDA" w:rsidRDefault="00826BDA">
      <w:pPr>
        <w:pStyle w:val="FootnoteText"/>
      </w:pPr>
      <w:r>
        <w:rPr>
          <w:rStyle w:val="FootnoteReference"/>
        </w:rPr>
        <w:footnoteRef/>
      </w:r>
      <w:r>
        <w:t xml:space="preserve"> Local Government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C482" w14:textId="03570AEE" w:rsidR="00826BDA" w:rsidRDefault="00A87AAC">
    <w:pPr>
      <w:pStyle w:val="Header"/>
    </w:pPr>
    <w:r>
      <w:rPr>
        <w:noProof/>
      </w:rPr>
      <w:pict w14:anchorId="17439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70" type="#_x0000_t136" style="position:absolute;margin-left:0;margin-top:0;width:444.65pt;height:266.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E28"/>
    <w:multiLevelType w:val="hybridMultilevel"/>
    <w:tmpl w:val="D520B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334FD"/>
    <w:multiLevelType w:val="hybridMultilevel"/>
    <w:tmpl w:val="E5929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32981"/>
    <w:multiLevelType w:val="hybridMultilevel"/>
    <w:tmpl w:val="CF301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2711B"/>
    <w:multiLevelType w:val="hybridMultilevel"/>
    <w:tmpl w:val="B7D87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E73608"/>
    <w:multiLevelType w:val="hybridMultilevel"/>
    <w:tmpl w:val="22BE4124"/>
    <w:lvl w:ilvl="0" w:tplc="F2D0D976">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C614B"/>
    <w:multiLevelType w:val="hybridMultilevel"/>
    <w:tmpl w:val="79E8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25EFF"/>
    <w:multiLevelType w:val="hybridMultilevel"/>
    <w:tmpl w:val="CE12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5970B4"/>
    <w:multiLevelType w:val="hybridMultilevel"/>
    <w:tmpl w:val="EE2C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223A1"/>
    <w:multiLevelType w:val="hybridMultilevel"/>
    <w:tmpl w:val="2DC66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F67F27"/>
    <w:multiLevelType w:val="hybridMultilevel"/>
    <w:tmpl w:val="4E548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B51483"/>
    <w:multiLevelType w:val="hybridMultilevel"/>
    <w:tmpl w:val="2842F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2708A0"/>
    <w:multiLevelType w:val="hybridMultilevel"/>
    <w:tmpl w:val="1E2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32F90"/>
    <w:multiLevelType w:val="hybridMultilevel"/>
    <w:tmpl w:val="B7B29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1266A3"/>
    <w:multiLevelType w:val="multilevel"/>
    <w:tmpl w:val="88C8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058FE"/>
    <w:multiLevelType w:val="hybridMultilevel"/>
    <w:tmpl w:val="8AAA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61148"/>
    <w:multiLevelType w:val="hybridMultilevel"/>
    <w:tmpl w:val="52B6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E91775"/>
    <w:multiLevelType w:val="hybridMultilevel"/>
    <w:tmpl w:val="2F7E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C751C0"/>
    <w:multiLevelType w:val="hybridMultilevel"/>
    <w:tmpl w:val="E474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F2EF6"/>
    <w:multiLevelType w:val="hybridMultilevel"/>
    <w:tmpl w:val="A174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F2063"/>
    <w:multiLevelType w:val="hybridMultilevel"/>
    <w:tmpl w:val="61C4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F50C3"/>
    <w:multiLevelType w:val="hybridMultilevel"/>
    <w:tmpl w:val="23107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7C466D"/>
    <w:multiLevelType w:val="hybridMultilevel"/>
    <w:tmpl w:val="22F2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0680A"/>
    <w:multiLevelType w:val="hybridMultilevel"/>
    <w:tmpl w:val="1856F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667220"/>
    <w:multiLevelType w:val="hybridMultilevel"/>
    <w:tmpl w:val="FDC4E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FF1234"/>
    <w:multiLevelType w:val="hybridMultilevel"/>
    <w:tmpl w:val="FD88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4C1234"/>
    <w:multiLevelType w:val="hybridMultilevel"/>
    <w:tmpl w:val="F202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2693"/>
    <w:multiLevelType w:val="hybridMultilevel"/>
    <w:tmpl w:val="093A6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9E4DEC"/>
    <w:multiLevelType w:val="hybridMultilevel"/>
    <w:tmpl w:val="27287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3379CA"/>
    <w:multiLevelType w:val="hybridMultilevel"/>
    <w:tmpl w:val="33B4C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408D1"/>
    <w:multiLevelType w:val="hybridMultilevel"/>
    <w:tmpl w:val="B4B8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B304A"/>
    <w:multiLevelType w:val="hybridMultilevel"/>
    <w:tmpl w:val="8DB60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B65A6E"/>
    <w:multiLevelType w:val="hybridMultilevel"/>
    <w:tmpl w:val="D1CE7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1F0E86"/>
    <w:multiLevelType w:val="hybridMultilevel"/>
    <w:tmpl w:val="B6C64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BA28D2"/>
    <w:multiLevelType w:val="hybridMultilevel"/>
    <w:tmpl w:val="9796C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233610"/>
    <w:multiLevelType w:val="hybridMultilevel"/>
    <w:tmpl w:val="CEA88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5D5CCB"/>
    <w:multiLevelType w:val="multilevel"/>
    <w:tmpl w:val="4A02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7E5C5C"/>
    <w:multiLevelType w:val="hybridMultilevel"/>
    <w:tmpl w:val="FD6CC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DF0D09"/>
    <w:multiLevelType w:val="hybridMultilevel"/>
    <w:tmpl w:val="7810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23DDD"/>
    <w:multiLevelType w:val="hybridMultilevel"/>
    <w:tmpl w:val="18CED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5B76AE"/>
    <w:multiLevelType w:val="hybridMultilevel"/>
    <w:tmpl w:val="8362BE1C"/>
    <w:lvl w:ilvl="0" w:tplc="F2D0D976">
      <w:start w:val="1"/>
      <w:numFmt w:val="bullet"/>
      <w:lvlText w:val="•"/>
      <w:lvlJc w:val="left"/>
      <w:pPr>
        <w:tabs>
          <w:tab w:val="num" w:pos="720"/>
        </w:tabs>
        <w:ind w:left="720" w:hanging="360"/>
      </w:pPr>
      <w:rPr>
        <w:rFonts w:ascii="Arial" w:hAnsi="Arial" w:hint="default"/>
      </w:rPr>
    </w:lvl>
    <w:lvl w:ilvl="1" w:tplc="43185C8C" w:tentative="1">
      <w:start w:val="1"/>
      <w:numFmt w:val="bullet"/>
      <w:lvlText w:val="•"/>
      <w:lvlJc w:val="left"/>
      <w:pPr>
        <w:tabs>
          <w:tab w:val="num" w:pos="1440"/>
        </w:tabs>
        <w:ind w:left="1440" w:hanging="360"/>
      </w:pPr>
      <w:rPr>
        <w:rFonts w:ascii="Arial" w:hAnsi="Arial" w:hint="default"/>
      </w:rPr>
    </w:lvl>
    <w:lvl w:ilvl="2" w:tplc="F9F2829A" w:tentative="1">
      <w:start w:val="1"/>
      <w:numFmt w:val="bullet"/>
      <w:lvlText w:val="•"/>
      <w:lvlJc w:val="left"/>
      <w:pPr>
        <w:tabs>
          <w:tab w:val="num" w:pos="2160"/>
        </w:tabs>
        <w:ind w:left="2160" w:hanging="360"/>
      </w:pPr>
      <w:rPr>
        <w:rFonts w:ascii="Arial" w:hAnsi="Arial" w:hint="default"/>
      </w:rPr>
    </w:lvl>
    <w:lvl w:ilvl="3" w:tplc="DA14E5F6" w:tentative="1">
      <w:start w:val="1"/>
      <w:numFmt w:val="bullet"/>
      <w:lvlText w:val="•"/>
      <w:lvlJc w:val="left"/>
      <w:pPr>
        <w:tabs>
          <w:tab w:val="num" w:pos="2880"/>
        </w:tabs>
        <w:ind w:left="2880" w:hanging="360"/>
      </w:pPr>
      <w:rPr>
        <w:rFonts w:ascii="Arial" w:hAnsi="Arial" w:hint="default"/>
      </w:rPr>
    </w:lvl>
    <w:lvl w:ilvl="4" w:tplc="AC62B7C8" w:tentative="1">
      <w:start w:val="1"/>
      <w:numFmt w:val="bullet"/>
      <w:lvlText w:val="•"/>
      <w:lvlJc w:val="left"/>
      <w:pPr>
        <w:tabs>
          <w:tab w:val="num" w:pos="3600"/>
        </w:tabs>
        <w:ind w:left="3600" w:hanging="360"/>
      </w:pPr>
      <w:rPr>
        <w:rFonts w:ascii="Arial" w:hAnsi="Arial" w:hint="default"/>
      </w:rPr>
    </w:lvl>
    <w:lvl w:ilvl="5" w:tplc="06D0DC9C" w:tentative="1">
      <w:start w:val="1"/>
      <w:numFmt w:val="bullet"/>
      <w:lvlText w:val="•"/>
      <w:lvlJc w:val="left"/>
      <w:pPr>
        <w:tabs>
          <w:tab w:val="num" w:pos="4320"/>
        </w:tabs>
        <w:ind w:left="4320" w:hanging="360"/>
      </w:pPr>
      <w:rPr>
        <w:rFonts w:ascii="Arial" w:hAnsi="Arial" w:hint="default"/>
      </w:rPr>
    </w:lvl>
    <w:lvl w:ilvl="6" w:tplc="0366C75C" w:tentative="1">
      <w:start w:val="1"/>
      <w:numFmt w:val="bullet"/>
      <w:lvlText w:val="•"/>
      <w:lvlJc w:val="left"/>
      <w:pPr>
        <w:tabs>
          <w:tab w:val="num" w:pos="5040"/>
        </w:tabs>
        <w:ind w:left="5040" w:hanging="360"/>
      </w:pPr>
      <w:rPr>
        <w:rFonts w:ascii="Arial" w:hAnsi="Arial" w:hint="default"/>
      </w:rPr>
    </w:lvl>
    <w:lvl w:ilvl="7" w:tplc="C4CEBF58" w:tentative="1">
      <w:start w:val="1"/>
      <w:numFmt w:val="bullet"/>
      <w:lvlText w:val="•"/>
      <w:lvlJc w:val="left"/>
      <w:pPr>
        <w:tabs>
          <w:tab w:val="num" w:pos="5760"/>
        </w:tabs>
        <w:ind w:left="5760" w:hanging="360"/>
      </w:pPr>
      <w:rPr>
        <w:rFonts w:ascii="Arial" w:hAnsi="Arial" w:hint="default"/>
      </w:rPr>
    </w:lvl>
    <w:lvl w:ilvl="8" w:tplc="335A596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6B790F"/>
    <w:multiLevelType w:val="hybridMultilevel"/>
    <w:tmpl w:val="160C3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7457CA"/>
    <w:multiLevelType w:val="hybridMultilevel"/>
    <w:tmpl w:val="4D7AB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37"/>
  </w:num>
  <w:num w:numId="4">
    <w:abstractNumId w:val="34"/>
  </w:num>
  <w:num w:numId="5">
    <w:abstractNumId w:val="1"/>
  </w:num>
  <w:num w:numId="6">
    <w:abstractNumId w:val="33"/>
  </w:num>
  <w:num w:numId="7">
    <w:abstractNumId w:val="6"/>
  </w:num>
  <w:num w:numId="8">
    <w:abstractNumId w:val="22"/>
  </w:num>
  <w:num w:numId="9">
    <w:abstractNumId w:val="12"/>
  </w:num>
  <w:num w:numId="10">
    <w:abstractNumId w:val="10"/>
  </w:num>
  <w:num w:numId="11">
    <w:abstractNumId w:val="30"/>
  </w:num>
  <w:num w:numId="12">
    <w:abstractNumId w:val="11"/>
  </w:num>
  <w:num w:numId="13">
    <w:abstractNumId w:val="29"/>
  </w:num>
  <w:num w:numId="14">
    <w:abstractNumId w:val="8"/>
  </w:num>
  <w:num w:numId="15">
    <w:abstractNumId w:val="24"/>
  </w:num>
  <w:num w:numId="16">
    <w:abstractNumId w:val="23"/>
  </w:num>
  <w:num w:numId="17">
    <w:abstractNumId w:val="21"/>
  </w:num>
  <w:num w:numId="18">
    <w:abstractNumId w:val="19"/>
  </w:num>
  <w:num w:numId="19">
    <w:abstractNumId w:val="5"/>
  </w:num>
  <w:num w:numId="20">
    <w:abstractNumId w:val="39"/>
  </w:num>
  <w:num w:numId="21">
    <w:abstractNumId w:val="4"/>
  </w:num>
  <w:num w:numId="22">
    <w:abstractNumId w:val="27"/>
  </w:num>
  <w:num w:numId="23">
    <w:abstractNumId w:val="25"/>
  </w:num>
  <w:num w:numId="24">
    <w:abstractNumId w:val="20"/>
  </w:num>
  <w:num w:numId="25">
    <w:abstractNumId w:val="32"/>
  </w:num>
  <w:num w:numId="26">
    <w:abstractNumId w:val="40"/>
  </w:num>
  <w:num w:numId="27">
    <w:abstractNumId w:val="9"/>
  </w:num>
  <w:num w:numId="28">
    <w:abstractNumId w:val="28"/>
  </w:num>
  <w:num w:numId="29">
    <w:abstractNumId w:val="13"/>
  </w:num>
  <w:num w:numId="30">
    <w:abstractNumId w:val="35"/>
  </w:num>
  <w:num w:numId="31">
    <w:abstractNumId w:val="7"/>
  </w:num>
  <w:num w:numId="32">
    <w:abstractNumId w:val="0"/>
  </w:num>
  <w:num w:numId="33">
    <w:abstractNumId w:val="38"/>
  </w:num>
  <w:num w:numId="34">
    <w:abstractNumId w:val="41"/>
  </w:num>
  <w:num w:numId="35">
    <w:abstractNumId w:val="2"/>
  </w:num>
  <w:num w:numId="36">
    <w:abstractNumId w:val="36"/>
  </w:num>
  <w:num w:numId="37">
    <w:abstractNumId w:val="14"/>
  </w:num>
  <w:num w:numId="38">
    <w:abstractNumId w:val="16"/>
  </w:num>
  <w:num w:numId="39">
    <w:abstractNumId w:val="3"/>
  </w:num>
  <w:num w:numId="40">
    <w:abstractNumId w:val="31"/>
  </w:num>
  <w:num w:numId="41">
    <w:abstractNumId w:val="18"/>
  </w:num>
  <w:num w:numId="4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2771">
      <o:colormenu v:ext="edit" fillcolor="none"/>
    </o:shapedefaults>
    <o:shapelayout v:ext="edit">
      <o:idmap v:ext="edit" data="3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8D"/>
    <w:rsid w:val="000000E2"/>
    <w:rsid w:val="000000E7"/>
    <w:rsid w:val="00002BDE"/>
    <w:rsid w:val="00004F28"/>
    <w:rsid w:val="00005021"/>
    <w:rsid w:val="0001059C"/>
    <w:rsid w:val="00010D69"/>
    <w:rsid w:val="00012EA1"/>
    <w:rsid w:val="00014746"/>
    <w:rsid w:val="00016B50"/>
    <w:rsid w:val="0001711D"/>
    <w:rsid w:val="00020B20"/>
    <w:rsid w:val="000215BA"/>
    <w:rsid w:val="000246A5"/>
    <w:rsid w:val="000247A3"/>
    <w:rsid w:val="000248B2"/>
    <w:rsid w:val="000250D6"/>
    <w:rsid w:val="00025E9A"/>
    <w:rsid w:val="00026F62"/>
    <w:rsid w:val="00030825"/>
    <w:rsid w:val="00035B73"/>
    <w:rsid w:val="000370F6"/>
    <w:rsid w:val="0004224C"/>
    <w:rsid w:val="00045C9D"/>
    <w:rsid w:val="00045DAE"/>
    <w:rsid w:val="000474B0"/>
    <w:rsid w:val="0005405B"/>
    <w:rsid w:val="000576AA"/>
    <w:rsid w:val="00057A56"/>
    <w:rsid w:val="00057B1C"/>
    <w:rsid w:val="00062252"/>
    <w:rsid w:val="000638E0"/>
    <w:rsid w:val="0006750E"/>
    <w:rsid w:val="00073D73"/>
    <w:rsid w:val="00076EAD"/>
    <w:rsid w:val="00077944"/>
    <w:rsid w:val="00077BE1"/>
    <w:rsid w:val="000844C6"/>
    <w:rsid w:val="0008657C"/>
    <w:rsid w:val="00096882"/>
    <w:rsid w:val="00097A3A"/>
    <w:rsid w:val="000A2B31"/>
    <w:rsid w:val="000A5544"/>
    <w:rsid w:val="000A5858"/>
    <w:rsid w:val="000A5C6E"/>
    <w:rsid w:val="000B0792"/>
    <w:rsid w:val="000B0C03"/>
    <w:rsid w:val="000B0C28"/>
    <w:rsid w:val="000B2D4C"/>
    <w:rsid w:val="000B7603"/>
    <w:rsid w:val="000C0F13"/>
    <w:rsid w:val="000C1789"/>
    <w:rsid w:val="000C4C77"/>
    <w:rsid w:val="000C6A53"/>
    <w:rsid w:val="000C6AA6"/>
    <w:rsid w:val="000C7199"/>
    <w:rsid w:val="000C7B97"/>
    <w:rsid w:val="000D17EA"/>
    <w:rsid w:val="000D2720"/>
    <w:rsid w:val="000D740B"/>
    <w:rsid w:val="000E0B96"/>
    <w:rsid w:val="000E2103"/>
    <w:rsid w:val="000E4109"/>
    <w:rsid w:val="000E6033"/>
    <w:rsid w:val="000F0196"/>
    <w:rsid w:val="000F0DAA"/>
    <w:rsid w:val="000F26B9"/>
    <w:rsid w:val="000F282D"/>
    <w:rsid w:val="000F5D8B"/>
    <w:rsid w:val="000F712A"/>
    <w:rsid w:val="00100ACE"/>
    <w:rsid w:val="00104F11"/>
    <w:rsid w:val="00114AD6"/>
    <w:rsid w:val="00124959"/>
    <w:rsid w:val="001303BE"/>
    <w:rsid w:val="001318FA"/>
    <w:rsid w:val="00133F03"/>
    <w:rsid w:val="00136090"/>
    <w:rsid w:val="0014030C"/>
    <w:rsid w:val="00140DA7"/>
    <w:rsid w:val="0014163C"/>
    <w:rsid w:val="00142DA3"/>
    <w:rsid w:val="00142E84"/>
    <w:rsid w:val="00144BB7"/>
    <w:rsid w:val="001472D3"/>
    <w:rsid w:val="00150022"/>
    <w:rsid w:val="00150038"/>
    <w:rsid w:val="001512D0"/>
    <w:rsid w:val="00152610"/>
    <w:rsid w:val="0015279D"/>
    <w:rsid w:val="001558EB"/>
    <w:rsid w:val="0015617A"/>
    <w:rsid w:val="00156E9A"/>
    <w:rsid w:val="0016094B"/>
    <w:rsid w:val="00163470"/>
    <w:rsid w:val="001643F7"/>
    <w:rsid w:val="001662AB"/>
    <w:rsid w:val="00167D7B"/>
    <w:rsid w:val="0017059F"/>
    <w:rsid w:val="00171F38"/>
    <w:rsid w:val="00172D03"/>
    <w:rsid w:val="00174263"/>
    <w:rsid w:val="001766DD"/>
    <w:rsid w:val="0018191F"/>
    <w:rsid w:val="001840EB"/>
    <w:rsid w:val="0018606D"/>
    <w:rsid w:val="00190B39"/>
    <w:rsid w:val="001912BD"/>
    <w:rsid w:val="001919A7"/>
    <w:rsid w:val="00191E91"/>
    <w:rsid w:val="00195D7C"/>
    <w:rsid w:val="00197476"/>
    <w:rsid w:val="001C5AE3"/>
    <w:rsid w:val="001D33D9"/>
    <w:rsid w:val="001D6D23"/>
    <w:rsid w:val="001D7A26"/>
    <w:rsid w:val="001E0974"/>
    <w:rsid w:val="001E1CA4"/>
    <w:rsid w:val="001E1F60"/>
    <w:rsid w:val="001E2202"/>
    <w:rsid w:val="001E23B2"/>
    <w:rsid w:val="001E3771"/>
    <w:rsid w:val="001E450A"/>
    <w:rsid w:val="001E7DFB"/>
    <w:rsid w:val="001F1271"/>
    <w:rsid w:val="001F1BBF"/>
    <w:rsid w:val="001F2E95"/>
    <w:rsid w:val="001F3F47"/>
    <w:rsid w:val="001F6DD4"/>
    <w:rsid w:val="001F726C"/>
    <w:rsid w:val="00202824"/>
    <w:rsid w:val="0020640E"/>
    <w:rsid w:val="002143FB"/>
    <w:rsid w:val="00217415"/>
    <w:rsid w:val="00223B5A"/>
    <w:rsid w:val="00224604"/>
    <w:rsid w:val="002248C5"/>
    <w:rsid w:val="00225DFD"/>
    <w:rsid w:val="00226E36"/>
    <w:rsid w:val="00227B13"/>
    <w:rsid w:val="00230103"/>
    <w:rsid w:val="002302B2"/>
    <w:rsid w:val="00234FCF"/>
    <w:rsid w:val="00237829"/>
    <w:rsid w:val="002409CB"/>
    <w:rsid w:val="00241267"/>
    <w:rsid w:val="002437B5"/>
    <w:rsid w:val="00244498"/>
    <w:rsid w:val="00246C16"/>
    <w:rsid w:val="002515BE"/>
    <w:rsid w:val="00252820"/>
    <w:rsid w:val="00254BB9"/>
    <w:rsid w:val="00257E4A"/>
    <w:rsid w:val="00260DDB"/>
    <w:rsid w:val="00261508"/>
    <w:rsid w:val="00262EAB"/>
    <w:rsid w:val="00263C0C"/>
    <w:rsid w:val="00266B58"/>
    <w:rsid w:val="002703EB"/>
    <w:rsid w:val="00273A97"/>
    <w:rsid w:val="00275260"/>
    <w:rsid w:val="002775B9"/>
    <w:rsid w:val="00277A0A"/>
    <w:rsid w:val="0028138C"/>
    <w:rsid w:val="00290114"/>
    <w:rsid w:val="002902ED"/>
    <w:rsid w:val="0029259D"/>
    <w:rsid w:val="002939FB"/>
    <w:rsid w:val="00293EDD"/>
    <w:rsid w:val="002971BB"/>
    <w:rsid w:val="002A0C29"/>
    <w:rsid w:val="002A1E00"/>
    <w:rsid w:val="002A50A7"/>
    <w:rsid w:val="002A634D"/>
    <w:rsid w:val="002A63E2"/>
    <w:rsid w:val="002A6B00"/>
    <w:rsid w:val="002A6B05"/>
    <w:rsid w:val="002B0D8F"/>
    <w:rsid w:val="002B0FB5"/>
    <w:rsid w:val="002B5797"/>
    <w:rsid w:val="002B58CE"/>
    <w:rsid w:val="002B5F3D"/>
    <w:rsid w:val="002B6864"/>
    <w:rsid w:val="002C021D"/>
    <w:rsid w:val="002C0496"/>
    <w:rsid w:val="002C1CF3"/>
    <w:rsid w:val="002C47F7"/>
    <w:rsid w:val="002C5441"/>
    <w:rsid w:val="002D015B"/>
    <w:rsid w:val="002D12E5"/>
    <w:rsid w:val="002D2B9A"/>
    <w:rsid w:val="002D47E4"/>
    <w:rsid w:val="002D76B1"/>
    <w:rsid w:val="002E2A40"/>
    <w:rsid w:val="002E5409"/>
    <w:rsid w:val="002E6154"/>
    <w:rsid w:val="002E698F"/>
    <w:rsid w:val="002E7CBC"/>
    <w:rsid w:val="002E7D41"/>
    <w:rsid w:val="002F01CA"/>
    <w:rsid w:val="002F0F46"/>
    <w:rsid w:val="002F3BF4"/>
    <w:rsid w:val="002F73E8"/>
    <w:rsid w:val="0030062F"/>
    <w:rsid w:val="00300DBD"/>
    <w:rsid w:val="00306AE8"/>
    <w:rsid w:val="00310BBD"/>
    <w:rsid w:val="0031361A"/>
    <w:rsid w:val="00315D27"/>
    <w:rsid w:val="003257CB"/>
    <w:rsid w:val="0032679E"/>
    <w:rsid w:val="00326D3E"/>
    <w:rsid w:val="00332587"/>
    <w:rsid w:val="00335891"/>
    <w:rsid w:val="0033630A"/>
    <w:rsid w:val="00342035"/>
    <w:rsid w:val="00343418"/>
    <w:rsid w:val="0034570E"/>
    <w:rsid w:val="0034572B"/>
    <w:rsid w:val="00346F5E"/>
    <w:rsid w:val="00353449"/>
    <w:rsid w:val="00354580"/>
    <w:rsid w:val="00361DE3"/>
    <w:rsid w:val="003666BE"/>
    <w:rsid w:val="00371CE4"/>
    <w:rsid w:val="00371ECD"/>
    <w:rsid w:val="003728BF"/>
    <w:rsid w:val="00373BA4"/>
    <w:rsid w:val="0037428A"/>
    <w:rsid w:val="00381655"/>
    <w:rsid w:val="003826F7"/>
    <w:rsid w:val="00383EA8"/>
    <w:rsid w:val="00391FED"/>
    <w:rsid w:val="00392608"/>
    <w:rsid w:val="00396D03"/>
    <w:rsid w:val="00397ED0"/>
    <w:rsid w:val="003A04D7"/>
    <w:rsid w:val="003A19D0"/>
    <w:rsid w:val="003A52B7"/>
    <w:rsid w:val="003A5880"/>
    <w:rsid w:val="003B0C3C"/>
    <w:rsid w:val="003B2D6D"/>
    <w:rsid w:val="003B67BB"/>
    <w:rsid w:val="003B7BBC"/>
    <w:rsid w:val="003C00D3"/>
    <w:rsid w:val="003C0B6C"/>
    <w:rsid w:val="003C1A0C"/>
    <w:rsid w:val="003C6A9D"/>
    <w:rsid w:val="003D053B"/>
    <w:rsid w:val="003D1C0C"/>
    <w:rsid w:val="003D2864"/>
    <w:rsid w:val="003D417D"/>
    <w:rsid w:val="003D4EFC"/>
    <w:rsid w:val="003E449F"/>
    <w:rsid w:val="003E5068"/>
    <w:rsid w:val="003E56DF"/>
    <w:rsid w:val="003F0DC4"/>
    <w:rsid w:val="003F238C"/>
    <w:rsid w:val="003F2773"/>
    <w:rsid w:val="003F416D"/>
    <w:rsid w:val="00403EA3"/>
    <w:rsid w:val="00410BEC"/>
    <w:rsid w:val="00415913"/>
    <w:rsid w:val="00417407"/>
    <w:rsid w:val="00417B60"/>
    <w:rsid w:val="00420CE5"/>
    <w:rsid w:val="00421EEC"/>
    <w:rsid w:val="00422D4F"/>
    <w:rsid w:val="00427D3E"/>
    <w:rsid w:val="0043628F"/>
    <w:rsid w:val="004404E0"/>
    <w:rsid w:val="00446594"/>
    <w:rsid w:val="004545CB"/>
    <w:rsid w:val="00455D08"/>
    <w:rsid w:val="004704E9"/>
    <w:rsid w:val="00470CA3"/>
    <w:rsid w:val="0047173A"/>
    <w:rsid w:val="00472F30"/>
    <w:rsid w:val="00474283"/>
    <w:rsid w:val="00474C26"/>
    <w:rsid w:val="00475192"/>
    <w:rsid w:val="0047596C"/>
    <w:rsid w:val="00477855"/>
    <w:rsid w:val="004828B9"/>
    <w:rsid w:val="0049138F"/>
    <w:rsid w:val="00491668"/>
    <w:rsid w:val="0049186C"/>
    <w:rsid w:val="0049276B"/>
    <w:rsid w:val="004A190A"/>
    <w:rsid w:val="004A1A57"/>
    <w:rsid w:val="004A433A"/>
    <w:rsid w:val="004B60E1"/>
    <w:rsid w:val="004B66F8"/>
    <w:rsid w:val="004D1077"/>
    <w:rsid w:val="004D72CE"/>
    <w:rsid w:val="004D7743"/>
    <w:rsid w:val="004D7CCE"/>
    <w:rsid w:val="004E18C8"/>
    <w:rsid w:val="004E1F0D"/>
    <w:rsid w:val="004E20EB"/>
    <w:rsid w:val="004E7417"/>
    <w:rsid w:val="004F01EE"/>
    <w:rsid w:val="004F3339"/>
    <w:rsid w:val="004F3F40"/>
    <w:rsid w:val="004F462A"/>
    <w:rsid w:val="004F56DD"/>
    <w:rsid w:val="004F64CB"/>
    <w:rsid w:val="00501F22"/>
    <w:rsid w:val="00504D57"/>
    <w:rsid w:val="00505D61"/>
    <w:rsid w:val="00510076"/>
    <w:rsid w:val="0051049A"/>
    <w:rsid w:val="00512EA1"/>
    <w:rsid w:val="00513476"/>
    <w:rsid w:val="00517CBD"/>
    <w:rsid w:val="0052036C"/>
    <w:rsid w:val="00520F40"/>
    <w:rsid w:val="00522C76"/>
    <w:rsid w:val="00523460"/>
    <w:rsid w:val="00530D04"/>
    <w:rsid w:val="005345F2"/>
    <w:rsid w:val="00535031"/>
    <w:rsid w:val="005352E2"/>
    <w:rsid w:val="00536D16"/>
    <w:rsid w:val="00537E6E"/>
    <w:rsid w:val="0054132F"/>
    <w:rsid w:val="00541549"/>
    <w:rsid w:val="005442AC"/>
    <w:rsid w:val="005463D5"/>
    <w:rsid w:val="005521B4"/>
    <w:rsid w:val="005534EF"/>
    <w:rsid w:val="00554321"/>
    <w:rsid w:val="005571DB"/>
    <w:rsid w:val="00560CED"/>
    <w:rsid w:val="00561531"/>
    <w:rsid w:val="00562785"/>
    <w:rsid w:val="00564A32"/>
    <w:rsid w:val="005657E3"/>
    <w:rsid w:val="00565B23"/>
    <w:rsid w:val="00566262"/>
    <w:rsid w:val="00571BAA"/>
    <w:rsid w:val="005729F8"/>
    <w:rsid w:val="0057430E"/>
    <w:rsid w:val="00575C5D"/>
    <w:rsid w:val="0057674E"/>
    <w:rsid w:val="00577F82"/>
    <w:rsid w:val="00580AC2"/>
    <w:rsid w:val="005828A0"/>
    <w:rsid w:val="00582CEF"/>
    <w:rsid w:val="005836A2"/>
    <w:rsid w:val="00584F17"/>
    <w:rsid w:val="005863CE"/>
    <w:rsid w:val="00586511"/>
    <w:rsid w:val="0058771C"/>
    <w:rsid w:val="0059020E"/>
    <w:rsid w:val="00595B52"/>
    <w:rsid w:val="005976DA"/>
    <w:rsid w:val="005A2ECF"/>
    <w:rsid w:val="005A405F"/>
    <w:rsid w:val="005A48B0"/>
    <w:rsid w:val="005A5AEE"/>
    <w:rsid w:val="005B1225"/>
    <w:rsid w:val="005B6904"/>
    <w:rsid w:val="005B74A9"/>
    <w:rsid w:val="005C1B1C"/>
    <w:rsid w:val="005C1B95"/>
    <w:rsid w:val="005C25EF"/>
    <w:rsid w:val="005C311D"/>
    <w:rsid w:val="005C3E69"/>
    <w:rsid w:val="005C54F1"/>
    <w:rsid w:val="005C58E3"/>
    <w:rsid w:val="005D03A2"/>
    <w:rsid w:val="005D43CF"/>
    <w:rsid w:val="005D7CAB"/>
    <w:rsid w:val="005E1155"/>
    <w:rsid w:val="005E1AD6"/>
    <w:rsid w:val="005E2F2A"/>
    <w:rsid w:val="005E3A8D"/>
    <w:rsid w:val="005E3D84"/>
    <w:rsid w:val="005E5CC1"/>
    <w:rsid w:val="005E60B4"/>
    <w:rsid w:val="005E6629"/>
    <w:rsid w:val="005E6E33"/>
    <w:rsid w:val="005F001C"/>
    <w:rsid w:val="005F0341"/>
    <w:rsid w:val="005F1E13"/>
    <w:rsid w:val="005F316F"/>
    <w:rsid w:val="005F33C8"/>
    <w:rsid w:val="005F629E"/>
    <w:rsid w:val="0060236E"/>
    <w:rsid w:val="006030FB"/>
    <w:rsid w:val="006036B9"/>
    <w:rsid w:val="006049A1"/>
    <w:rsid w:val="006071FA"/>
    <w:rsid w:val="0061046A"/>
    <w:rsid w:val="00610B83"/>
    <w:rsid w:val="0062081B"/>
    <w:rsid w:val="006219C4"/>
    <w:rsid w:val="00621A3C"/>
    <w:rsid w:val="00626F01"/>
    <w:rsid w:val="00627012"/>
    <w:rsid w:val="0063034D"/>
    <w:rsid w:val="00630A18"/>
    <w:rsid w:val="00630C16"/>
    <w:rsid w:val="00634B0F"/>
    <w:rsid w:val="00634C0E"/>
    <w:rsid w:val="00636C15"/>
    <w:rsid w:val="00640C6D"/>
    <w:rsid w:val="0064358F"/>
    <w:rsid w:val="0064426F"/>
    <w:rsid w:val="0064771E"/>
    <w:rsid w:val="00647842"/>
    <w:rsid w:val="0065005C"/>
    <w:rsid w:val="00650193"/>
    <w:rsid w:val="006503DC"/>
    <w:rsid w:val="00656AD7"/>
    <w:rsid w:val="00656EAE"/>
    <w:rsid w:val="00657C28"/>
    <w:rsid w:val="00661046"/>
    <w:rsid w:val="006616F0"/>
    <w:rsid w:val="0066636E"/>
    <w:rsid w:val="00666EC6"/>
    <w:rsid w:val="00667609"/>
    <w:rsid w:val="006717E7"/>
    <w:rsid w:val="0067264B"/>
    <w:rsid w:val="00673E45"/>
    <w:rsid w:val="0067704D"/>
    <w:rsid w:val="00681BA8"/>
    <w:rsid w:val="006832DA"/>
    <w:rsid w:val="00684648"/>
    <w:rsid w:val="00684F5E"/>
    <w:rsid w:val="00685122"/>
    <w:rsid w:val="006856A6"/>
    <w:rsid w:val="006902D1"/>
    <w:rsid w:val="00690E70"/>
    <w:rsid w:val="00692043"/>
    <w:rsid w:val="006948DF"/>
    <w:rsid w:val="00695243"/>
    <w:rsid w:val="006953AD"/>
    <w:rsid w:val="006957D3"/>
    <w:rsid w:val="00696FFE"/>
    <w:rsid w:val="00697670"/>
    <w:rsid w:val="006A0DBF"/>
    <w:rsid w:val="006A300D"/>
    <w:rsid w:val="006A39CA"/>
    <w:rsid w:val="006A4307"/>
    <w:rsid w:val="006A4D63"/>
    <w:rsid w:val="006A6CC2"/>
    <w:rsid w:val="006B1FF1"/>
    <w:rsid w:val="006B2271"/>
    <w:rsid w:val="006B2406"/>
    <w:rsid w:val="006C07C3"/>
    <w:rsid w:val="006C11AD"/>
    <w:rsid w:val="006C2BB6"/>
    <w:rsid w:val="006C4A12"/>
    <w:rsid w:val="006C5182"/>
    <w:rsid w:val="006D0554"/>
    <w:rsid w:val="006D27A4"/>
    <w:rsid w:val="006D29D1"/>
    <w:rsid w:val="006D39E2"/>
    <w:rsid w:val="006E0CD2"/>
    <w:rsid w:val="006E3409"/>
    <w:rsid w:val="006E45C1"/>
    <w:rsid w:val="006E509A"/>
    <w:rsid w:val="006E63A9"/>
    <w:rsid w:val="006E6DAE"/>
    <w:rsid w:val="006F215B"/>
    <w:rsid w:val="006F4137"/>
    <w:rsid w:val="006F4E8F"/>
    <w:rsid w:val="006F576C"/>
    <w:rsid w:val="006F594E"/>
    <w:rsid w:val="006F5D44"/>
    <w:rsid w:val="006F68A0"/>
    <w:rsid w:val="006F6D7E"/>
    <w:rsid w:val="00700676"/>
    <w:rsid w:val="00701075"/>
    <w:rsid w:val="007016B7"/>
    <w:rsid w:val="00702E33"/>
    <w:rsid w:val="00703B68"/>
    <w:rsid w:val="007061DA"/>
    <w:rsid w:val="00706CA6"/>
    <w:rsid w:val="007070F8"/>
    <w:rsid w:val="00711052"/>
    <w:rsid w:val="00712609"/>
    <w:rsid w:val="00713FA1"/>
    <w:rsid w:val="00714CCC"/>
    <w:rsid w:val="0071501D"/>
    <w:rsid w:val="00717FA7"/>
    <w:rsid w:val="007218D4"/>
    <w:rsid w:val="00722F54"/>
    <w:rsid w:val="00723D1A"/>
    <w:rsid w:val="00725A85"/>
    <w:rsid w:val="00727209"/>
    <w:rsid w:val="00727A7D"/>
    <w:rsid w:val="0073113E"/>
    <w:rsid w:val="007345D3"/>
    <w:rsid w:val="007377CD"/>
    <w:rsid w:val="00740D92"/>
    <w:rsid w:val="00740F61"/>
    <w:rsid w:val="0074121F"/>
    <w:rsid w:val="00745969"/>
    <w:rsid w:val="00746546"/>
    <w:rsid w:val="00746F12"/>
    <w:rsid w:val="007623B8"/>
    <w:rsid w:val="00762B68"/>
    <w:rsid w:val="007651AE"/>
    <w:rsid w:val="00767DFE"/>
    <w:rsid w:val="00773970"/>
    <w:rsid w:val="00775B1B"/>
    <w:rsid w:val="00775C5A"/>
    <w:rsid w:val="00775EBB"/>
    <w:rsid w:val="007803A1"/>
    <w:rsid w:val="00780F20"/>
    <w:rsid w:val="00782E0D"/>
    <w:rsid w:val="007834CF"/>
    <w:rsid w:val="007846C1"/>
    <w:rsid w:val="00785953"/>
    <w:rsid w:val="00787408"/>
    <w:rsid w:val="00791172"/>
    <w:rsid w:val="00791209"/>
    <w:rsid w:val="00795CCF"/>
    <w:rsid w:val="007A4488"/>
    <w:rsid w:val="007A4D5C"/>
    <w:rsid w:val="007A6557"/>
    <w:rsid w:val="007B002E"/>
    <w:rsid w:val="007B0163"/>
    <w:rsid w:val="007B1F3B"/>
    <w:rsid w:val="007B23CF"/>
    <w:rsid w:val="007B2A6E"/>
    <w:rsid w:val="007B37DC"/>
    <w:rsid w:val="007B3AAD"/>
    <w:rsid w:val="007B6F6D"/>
    <w:rsid w:val="007B788D"/>
    <w:rsid w:val="007B7B4E"/>
    <w:rsid w:val="007C0FFE"/>
    <w:rsid w:val="007C7396"/>
    <w:rsid w:val="007D09F9"/>
    <w:rsid w:val="007D15FA"/>
    <w:rsid w:val="007D41CC"/>
    <w:rsid w:val="007D6220"/>
    <w:rsid w:val="007D6665"/>
    <w:rsid w:val="007D787D"/>
    <w:rsid w:val="007E15C2"/>
    <w:rsid w:val="007E1E1A"/>
    <w:rsid w:val="007E4DF4"/>
    <w:rsid w:val="007F5A41"/>
    <w:rsid w:val="00801E19"/>
    <w:rsid w:val="00803CBF"/>
    <w:rsid w:val="00805EB9"/>
    <w:rsid w:val="00806E70"/>
    <w:rsid w:val="00810D04"/>
    <w:rsid w:val="008149ED"/>
    <w:rsid w:val="00814C9A"/>
    <w:rsid w:val="008176D2"/>
    <w:rsid w:val="00820E66"/>
    <w:rsid w:val="00821DBE"/>
    <w:rsid w:val="00824FF1"/>
    <w:rsid w:val="00826BDA"/>
    <w:rsid w:val="0082758C"/>
    <w:rsid w:val="00830F1B"/>
    <w:rsid w:val="00832156"/>
    <w:rsid w:val="00835863"/>
    <w:rsid w:val="008367A2"/>
    <w:rsid w:val="008428C4"/>
    <w:rsid w:val="00845123"/>
    <w:rsid w:val="00845AC5"/>
    <w:rsid w:val="00846658"/>
    <w:rsid w:val="00850BCC"/>
    <w:rsid w:val="00852C8C"/>
    <w:rsid w:val="008534DD"/>
    <w:rsid w:val="00854E9E"/>
    <w:rsid w:val="008608EC"/>
    <w:rsid w:val="0087067C"/>
    <w:rsid w:val="00870C55"/>
    <w:rsid w:val="00870DB1"/>
    <w:rsid w:val="00872B12"/>
    <w:rsid w:val="00876D27"/>
    <w:rsid w:val="00876E81"/>
    <w:rsid w:val="00876F1B"/>
    <w:rsid w:val="0088003F"/>
    <w:rsid w:val="00880956"/>
    <w:rsid w:val="00884ED1"/>
    <w:rsid w:val="0088598A"/>
    <w:rsid w:val="00886068"/>
    <w:rsid w:val="0088708A"/>
    <w:rsid w:val="00895B95"/>
    <w:rsid w:val="00895FDC"/>
    <w:rsid w:val="00897E07"/>
    <w:rsid w:val="008A4AF6"/>
    <w:rsid w:val="008A6CD8"/>
    <w:rsid w:val="008A7E51"/>
    <w:rsid w:val="008B08D5"/>
    <w:rsid w:val="008B0ABF"/>
    <w:rsid w:val="008B0F76"/>
    <w:rsid w:val="008B1E09"/>
    <w:rsid w:val="008B45AE"/>
    <w:rsid w:val="008B481D"/>
    <w:rsid w:val="008B4A2E"/>
    <w:rsid w:val="008C024E"/>
    <w:rsid w:val="008C31B3"/>
    <w:rsid w:val="008C48E9"/>
    <w:rsid w:val="008C72EF"/>
    <w:rsid w:val="008D1EC3"/>
    <w:rsid w:val="008D295D"/>
    <w:rsid w:val="008D5517"/>
    <w:rsid w:val="008D6FD6"/>
    <w:rsid w:val="008D79DA"/>
    <w:rsid w:val="008E2764"/>
    <w:rsid w:val="008E39FE"/>
    <w:rsid w:val="008E4C66"/>
    <w:rsid w:val="008E59D7"/>
    <w:rsid w:val="008E7F6C"/>
    <w:rsid w:val="008F3057"/>
    <w:rsid w:val="008F5249"/>
    <w:rsid w:val="008F528B"/>
    <w:rsid w:val="009008BD"/>
    <w:rsid w:val="00901F9C"/>
    <w:rsid w:val="00902FE8"/>
    <w:rsid w:val="00903AD6"/>
    <w:rsid w:val="00903F3B"/>
    <w:rsid w:val="00905658"/>
    <w:rsid w:val="00910BD9"/>
    <w:rsid w:val="00923023"/>
    <w:rsid w:val="00931300"/>
    <w:rsid w:val="00933141"/>
    <w:rsid w:val="009333F6"/>
    <w:rsid w:val="00937323"/>
    <w:rsid w:val="0093739E"/>
    <w:rsid w:val="0094059C"/>
    <w:rsid w:val="009411A0"/>
    <w:rsid w:val="00942B58"/>
    <w:rsid w:val="0094635E"/>
    <w:rsid w:val="00946F95"/>
    <w:rsid w:val="00950915"/>
    <w:rsid w:val="00952774"/>
    <w:rsid w:val="00952EE2"/>
    <w:rsid w:val="00953D88"/>
    <w:rsid w:val="009542D9"/>
    <w:rsid w:val="00960566"/>
    <w:rsid w:val="009616CE"/>
    <w:rsid w:val="00962894"/>
    <w:rsid w:val="00963175"/>
    <w:rsid w:val="009659CF"/>
    <w:rsid w:val="009714C8"/>
    <w:rsid w:val="009757A1"/>
    <w:rsid w:val="00980445"/>
    <w:rsid w:val="0098099A"/>
    <w:rsid w:val="00980C7C"/>
    <w:rsid w:val="00982D1B"/>
    <w:rsid w:val="00986CF0"/>
    <w:rsid w:val="00992E07"/>
    <w:rsid w:val="009A13AB"/>
    <w:rsid w:val="009A16EA"/>
    <w:rsid w:val="009A1F8A"/>
    <w:rsid w:val="009A74CD"/>
    <w:rsid w:val="009A7AFE"/>
    <w:rsid w:val="009C0E1D"/>
    <w:rsid w:val="009C35F7"/>
    <w:rsid w:val="009C3EE7"/>
    <w:rsid w:val="009C5BDF"/>
    <w:rsid w:val="009C61DC"/>
    <w:rsid w:val="009C6B26"/>
    <w:rsid w:val="009C7C3F"/>
    <w:rsid w:val="009C7F25"/>
    <w:rsid w:val="009D0082"/>
    <w:rsid w:val="009D2211"/>
    <w:rsid w:val="009D508C"/>
    <w:rsid w:val="009E17A2"/>
    <w:rsid w:val="009F06AF"/>
    <w:rsid w:val="009F172C"/>
    <w:rsid w:val="00A00964"/>
    <w:rsid w:val="00A00EF8"/>
    <w:rsid w:val="00A00F9F"/>
    <w:rsid w:val="00A02C5F"/>
    <w:rsid w:val="00A03C01"/>
    <w:rsid w:val="00A067F5"/>
    <w:rsid w:val="00A078D6"/>
    <w:rsid w:val="00A1335A"/>
    <w:rsid w:val="00A24906"/>
    <w:rsid w:val="00A323F5"/>
    <w:rsid w:val="00A366F3"/>
    <w:rsid w:val="00A37DF6"/>
    <w:rsid w:val="00A42665"/>
    <w:rsid w:val="00A4291D"/>
    <w:rsid w:val="00A44A6C"/>
    <w:rsid w:val="00A46483"/>
    <w:rsid w:val="00A47A83"/>
    <w:rsid w:val="00A50303"/>
    <w:rsid w:val="00A50918"/>
    <w:rsid w:val="00A5344D"/>
    <w:rsid w:val="00A56B7C"/>
    <w:rsid w:val="00A57F2F"/>
    <w:rsid w:val="00A60C89"/>
    <w:rsid w:val="00A61B4F"/>
    <w:rsid w:val="00A63CC0"/>
    <w:rsid w:val="00A65FEB"/>
    <w:rsid w:val="00A66496"/>
    <w:rsid w:val="00A671BF"/>
    <w:rsid w:val="00A70064"/>
    <w:rsid w:val="00A75ABA"/>
    <w:rsid w:val="00A778E4"/>
    <w:rsid w:val="00A8246B"/>
    <w:rsid w:val="00A835F2"/>
    <w:rsid w:val="00A83C74"/>
    <w:rsid w:val="00A85340"/>
    <w:rsid w:val="00A85EB7"/>
    <w:rsid w:val="00A87AAC"/>
    <w:rsid w:val="00A92BCA"/>
    <w:rsid w:val="00A95ADE"/>
    <w:rsid w:val="00AA0C01"/>
    <w:rsid w:val="00AA1DC0"/>
    <w:rsid w:val="00AA328E"/>
    <w:rsid w:val="00AA3A95"/>
    <w:rsid w:val="00AA493E"/>
    <w:rsid w:val="00AA651E"/>
    <w:rsid w:val="00AA77B9"/>
    <w:rsid w:val="00AB0615"/>
    <w:rsid w:val="00AB06D8"/>
    <w:rsid w:val="00AB35CF"/>
    <w:rsid w:val="00AB694D"/>
    <w:rsid w:val="00AC116A"/>
    <w:rsid w:val="00AC2185"/>
    <w:rsid w:val="00AC5E35"/>
    <w:rsid w:val="00AC6983"/>
    <w:rsid w:val="00AD0492"/>
    <w:rsid w:val="00AD2725"/>
    <w:rsid w:val="00AD320A"/>
    <w:rsid w:val="00AE41EE"/>
    <w:rsid w:val="00AE47D4"/>
    <w:rsid w:val="00AE75C8"/>
    <w:rsid w:val="00AF11D5"/>
    <w:rsid w:val="00AF5EAD"/>
    <w:rsid w:val="00AF6281"/>
    <w:rsid w:val="00AF6D86"/>
    <w:rsid w:val="00AF6FCE"/>
    <w:rsid w:val="00B00619"/>
    <w:rsid w:val="00B00937"/>
    <w:rsid w:val="00B01059"/>
    <w:rsid w:val="00B03365"/>
    <w:rsid w:val="00B07712"/>
    <w:rsid w:val="00B11478"/>
    <w:rsid w:val="00B12C1E"/>
    <w:rsid w:val="00B158A0"/>
    <w:rsid w:val="00B2638C"/>
    <w:rsid w:val="00B31AEF"/>
    <w:rsid w:val="00B32BC5"/>
    <w:rsid w:val="00B334EE"/>
    <w:rsid w:val="00B335B7"/>
    <w:rsid w:val="00B36C11"/>
    <w:rsid w:val="00B41F51"/>
    <w:rsid w:val="00B43BC5"/>
    <w:rsid w:val="00B45285"/>
    <w:rsid w:val="00B46E92"/>
    <w:rsid w:val="00B57153"/>
    <w:rsid w:val="00B6250C"/>
    <w:rsid w:val="00B639D4"/>
    <w:rsid w:val="00B735FF"/>
    <w:rsid w:val="00B73F73"/>
    <w:rsid w:val="00B7526B"/>
    <w:rsid w:val="00B75818"/>
    <w:rsid w:val="00B76109"/>
    <w:rsid w:val="00B76F43"/>
    <w:rsid w:val="00B80F2F"/>
    <w:rsid w:val="00B812F3"/>
    <w:rsid w:val="00BA2580"/>
    <w:rsid w:val="00BA2E4B"/>
    <w:rsid w:val="00BA488D"/>
    <w:rsid w:val="00BA68CB"/>
    <w:rsid w:val="00BA6FE2"/>
    <w:rsid w:val="00BB3253"/>
    <w:rsid w:val="00BB3DAF"/>
    <w:rsid w:val="00BB46BD"/>
    <w:rsid w:val="00BB5FAE"/>
    <w:rsid w:val="00BB6ADF"/>
    <w:rsid w:val="00BC1B29"/>
    <w:rsid w:val="00BC3383"/>
    <w:rsid w:val="00BD27F2"/>
    <w:rsid w:val="00BD31CD"/>
    <w:rsid w:val="00BD3AC1"/>
    <w:rsid w:val="00BD448C"/>
    <w:rsid w:val="00BD6A3C"/>
    <w:rsid w:val="00BD6E53"/>
    <w:rsid w:val="00BF1F7E"/>
    <w:rsid w:val="00BF2195"/>
    <w:rsid w:val="00BF5796"/>
    <w:rsid w:val="00BF7250"/>
    <w:rsid w:val="00C01594"/>
    <w:rsid w:val="00C0292E"/>
    <w:rsid w:val="00C02E5C"/>
    <w:rsid w:val="00C04A7A"/>
    <w:rsid w:val="00C04A9B"/>
    <w:rsid w:val="00C077CE"/>
    <w:rsid w:val="00C11809"/>
    <w:rsid w:val="00C164AF"/>
    <w:rsid w:val="00C165FB"/>
    <w:rsid w:val="00C21051"/>
    <w:rsid w:val="00C27213"/>
    <w:rsid w:val="00C313A6"/>
    <w:rsid w:val="00C3211F"/>
    <w:rsid w:val="00C333BE"/>
    <w:rsid w:val="00C3465C"/>
    <w:rsid w:val="00C357C2"/>
    <w:rsid w:val="00C3718F"/>
    <w:rsid w:val="00C401E6"/>
    <w:rsid w:val="00C417BD"/>
    <w:rsid w:val="00C45F37"/>
    <w:rsid w:val="00C462F5"/>
    <w:rsid w:val="00C471B3"/>
    <w:rsid w:val="00C47D74"/>
    <w:rsid w:val="00C55CB3"/>
    <w:rsid w:val="00C56306"/>
    <w:rsid w:val="00C575FF"/>
    <w:rsid w:val="00C6259A"/>
    <w:rsid w:val="00C63384"/>
    <w:rsid w:val="00C67B97"/>
    <w:rsid w:val="00C67BD0"/>
    <w:rsid w:val="00C71590"/>
    <w:rsid w:val="00C737B2"/>
    <w:rsid w:val="00C7425E"/>
    <w:rsid w:val="00C755FF"/>
    <w:rsid w:val="00C762DE"/>
    <w:rsid w:val="00C77A51"/>
    <w:rsid w:val="00C77F18"/>
    <w:rsid w:val="00C8213D"/>
    <w:rsid w:val="00C82D0F"/>
    <w:rsid w:val="00C83474"/>
    <w:rsid w:val="00C8692F"/>
    <w:rsid w:val="00C900EF"/>
    <w:rsid w:val="00C906F8"/>
    <w:rsid w:val="00C94BB6"/>
    <w:rsid w:val="00C967D2"/>
    <w:rsid w:val="00C975B7"/>
    <w:rsid w:val="00CA1389"/>
    <w:rsid w:val="00CA28E7"/>
    <w:rsid w:val="00CA31BA"/>
    <w:rsid w:val="00CB3CF3"/>
    <w:rsid w:val="00CB69FC"/>
    <w:rsid w:val="00CB758E"/>
    <w:rsid w:val="00CC3231"/>
    <w:rsid w:val="00CC5D54"/>
    <w:rsid w:val="00CC7161"/>
    <w:rsid w:val="00CD0468"/>
    <w:rsid w:val="00CD232E"/>
    <w:rsid w:val="00CD7169"/>
    <w:rsid w:val="00CE43CB"/>
    <w:rsid w:val="00CF0BA9"/>
    <w:rsid w:val="00CF1D16"/>
    <w:rsid w:val="00CF2185"/>
    <w:rsid w:val="00CF5919"/>
    <w:rsid w:val="00D009CE"/>
    <w:rsid w:val="00D018D2"/>
    <w:rsid w:val="00D044AD"/>
    <w:rsid w:val="00D05DA3"/>
    <w:rsid w:val="00D10A96"/>
    <w:rsid w:val="00D110A9"/>
    <w:rsid w:val="00D11C8C"/>
    <w:rsid w:val="00D15DA0"/>
    <w:rsid w:val="00D17505"/>
    <w:rsid w:val="00D30B38"/>
    <w:rsid w:val="00D32B7D"/>
    <w:rsid w:val="00D32BBF"/>
    <w:rsid w:val="00D4268F"/>
    <w:rsid w:val="00D45C62"/>
    <w:rsid w:val="00D4686C"/>
    <w:rsid w:val="00D55E76"/>
    <w:rsid w:val="00D60D36"/>
    <w:rsid w:val="00D61B5B"/>
    <w:rsid w:val="00D61D3E"/>
    <w:rsid w:val="00D64A16"/>
    <w:rsid w:val="00D70629"/>
    <w:rsid w:val="00D747DD"/>
    <w:rsid w:val="00D74FDA"/>
    <w:rsid w:val="00D82F98"/>
    <w:rsid w:val="00D836E9"/>
    <w:rsid w:val="00D91100"/>
    <w:rsid w:val="00D927D5"/>
    <w:rsid w:val="00D93FC4"/>
    <w:rsid w:val="00D94CF9"/>
    <w:rsid w:val="00DA0B98"/>
    <w:rsid w:val="00DA180E"/>
    <w:rsid w:val="00DA18FB"/>
    <w:rsid w:val="00DA2F85"/>
    <w:rsid w:val="00DA5BE6"/>
    <w:rsid w:val="00DA6949"/>
    <w:rsid w:val="00DB06EB"/>
    <w:rsid w:val="00DB0BF7"/>
    <w:rsid w:val="00DB134B"/>
    <w:rsid w:val="00DB3F2A"/>
    <w:rsid w:val="00DB4593"/>
    <w:rsid w:val="00DB69D4"/>
    <w:rsid w:val="00DB6E5C"/>
    <w:rsid w:val="00DC1AD3"/>
    <w:rsid w:val="00DC2EB9"/>
    <w:rsid w:val="00DC66B2"/>
    <w:rsid w:val="00DC6EBB"/>
    <w:rsid w:val="00DD11C6"/>
    <w:rsid w:val="00DD26F2"/>
    <w:rsid w:val="00DD30B9"/>
    <w:rsid w:val="00DD3981"/>
    <w:rsid w:val="00DD7377"/>
    <w:rsid w:val="00DE0C5F"/>
    <w:rsid w:val="00DE1D77"/>
    <w:rsid w:val="00DE3353"/>
    <w:rsid w:val="00DF2283"/>
    <w:rsid w:val="00DF3847"/>
    <w:rsid w:val="00DF51E8"/>
    <w:rsid w:val="00DF5363"/>
    <w:rsid w:val="00DF6213"/>
    <w:rsid w:val="00DF7FB8"/>
    <w:rsid w:val="00E04C89"/>
    <w:rsid w:val="00E050F0"/>
    <w:rsid w:val="00E0544E"/>
    <w:rsid w:val="00E061BF"/>
    <w:rsid w:val="00E07751"/>
    <w:rsid w:val="00E10E0B"/>
    <w:rsid w:val="00E128FE"/>
    <w:rsid w:val="00E14364"/>
    <w:rsid w:val="00E147B5"/>
    <w:rsid w:val="00E15C8B"/>
    <w:rsid w:val="00E204A0"/>
    <w:rsid w:val="00E22EEC"/>
    <w:rsid w:val="00E235BD"/>
    <w:rsid w:val="00E25A66"/>
    <w:rsid w:val="00E27BD5"/>
    <w:rsid w:val="00E27E42"/>
    <w:rsid w:val="00E30B30"/>
    <w:rsid w:val="00E31FFB"/>
    <w:rsid w:val="00E328A8"/>
    <w:rsid w:val="00E33AF8"/>
    <w:rsid w:val="00E37062"/>
    <w:rsid w:val="00E37C43"/>
    <w:rsid w:val="00E40390"/>
    <w:rsid w:val="00E41A7A"/>
    <w:rsid w:val="00E50F72"/>
    <w:rsid w:val="00E56877"/>
    <w:rsid w:val="00E575FE"/>
    <w:rsid w:val="00E622B5"/>
    <w:rsid w:val="00E62CA7"/>
    <w:rsid w:val="00E64F36"/>
    <w:rsid w:val="00E73905"/>
    <w:rsid w:val="00E760BA"/>
    <w:rsid w:val="00E80736"/>
    <w:rsid w:val="00E818E1"/>
    <w:rsid w:val="00E82E6A"/>
    <w:rsid w:val="00E859BC"/>
    <w:rsid w:val="00E900DB"/>
    <w:rsid w:val="00E917E3"/>
    <w:rsid w:val="00E918DB"/>
    <w:rsid w:val="00E91D18"/>
    <w:rsid w:val="00E97474"/>
    <w:rsid w:val="00E976F1"/>
    <w:rsid w:val="00EA15F6"/>
    <w:rsid w:val="00EA2DF0"/>
    <w:rsid w:val="00EA2F9C"/>
    <w:rsid w:val="00EA3A7E"/>
    <w:rsid w:val="00EB00CF"/>
    <w:rsid w:val="00EB1494"/>
    <w:rsid w:val="00EB1D58"/>
    <w:rsid w:val="00EB36C5"/>
    <w:rsid w:val="00EC23F8"/>
    <w:rsid w:val="00EC5095"/>
    <w:rsid w:val="00EC661D"/>
    <w:rsid w:val="00EC7BFF"/>
    <w:rsid w:val="00ED2BFF"/>
    <w:rsid w:val="00ED3D90"/>
    <w:rsid w:val="00ED40BD"/>
    <w:rsid w:val="00ED559D"/>
    <w:rsid w:val="00ED5A31"/>
    <w:rsid w:val="00EE0C7A"/>
    <w:rsid w:val="00EF64A9"/>
    <w:rsid w:val="00EF7E7D"/>
    <w:rsid w:val="00F00345"/>
    <w:rsid w:val="00F01915"/>
    <w:rsid w:val="00F03D03"/>
    <w:rsid w:val="00F07374"/>
    <w:rsid w:val="00F0799A"/>
    <w:rsid w:val="00F114BC"/>
    <w:rsid w:val="00F11A43"/>
    <w:rsid w:val="00F1371A"/>
    <w:rsid w:val="00F152C1"/>
    <w:rsid w:val="00F15BBB"/>
    <w:rsid w:val="00F178DF"/>
    <w:rsid w:val="00F220D2"/>
    <w:rsid w:val="00F254CB"/>
    <w:rsid w:val="00F35B78"/>
    <w:rsid w:val="00F37277"/>
    <w:rsid w:val="00F43A93"/>
    <w:rsid w:val="00F44843"/>
    <w:rsid w:val="00F50A9F"/>
    <w:rsid w:val="00F5262C"/>
    <w:rsid w:val="00F53336"/>
    <w:rsid w:val="00F536F1"/>
    <w:rsid w:val="00F55DBE"/>
    <w:rsid w:val="00F57B2E"/>
    <w:rsid w:val="00F623CD"/>
    <w:rsid w:val="00F654FB"/>
    <w:rsid w:val="00F65CC7"/>
    <w:rsid w:val="00F7439D"/>
    <w:rsid w:val="00F74935"/>
    <w:rsid w:val="00F77ABD"/>
    <w:rsid w:val="00F804DF"/>
    <w:rsid w:val="00F82FFE"/>
    <w:rsid w:val="00F833CB"/>
    <w:rsid w:val="00F87F08"/>
    <w:rsid w:val="00F90158"/>
    <w:rsid w:val="00F94E8D"/>
    <w:rsid w:val="00F964A0"/>
    <w:rsid w:val="00FA2C19"/>
    <w:rsid w:val="00FA2FD0"/>
    <w:rsid w:val="00FA4CE1"/>
    <w:rsid w:val="00FB4267"/>
    <w:rsid w:val="00FB7E0F"/>
    <w:rsid w:val="00FC0410"/>
    <w:rsid w:val="00FC327F"/>
    <w:rsid w:val="00FC398D"/>
    <w:rsid w:val="00FC3DB3"/>
    <w:rsid w:val="00FC5A76"/>
    <w:rsid w:val="00FC7123"/>
    <w:rsid w:val="00FC73D9"/>
    <w:rsid w:val="00FD36A2"/>
    <w:rsid w:val="00FD3F8B"/>
    <w:rsid w:val="00FD742E"/>
    <w:rsid w:val="00FE1083"/>
    <w:rsid w:val="00FE3CF6"/>
    <w:rsid w:val="00FE4025"/>
    <w:rsid w:val="00FF121B"/>
    <w:rsid w:val="00FF6764"/>
    <w:rsid w:val="00FF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1">
      <o:colormenu v:ext="edit" fillcolor="none"/>
    </o:shapedefaults>
    <o:shapelayout v:ext="edit">
      <o:idmap v:ext="edit" data="1"/>
    </o:shapelayout>
  </w:shapeDefaults>
  <w:decimalSymbol w:val="."/>
  <w:listSeparator w:val=","/>
  <w14:docId w14:val="4374211B"/>
  <w15:docId w15:val="{348B22FA-5AAB-4A6B-BBF5-880F047C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F7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E50F72"/>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E50F72"/>
    <w:pPr>
      <w:keepNext/>
      <w:keepLines/>
      <w:spacing w:before="200" w:after="0"/>
      <w:outlineLvl w:val="2"/>
    </w:pPr>
    <w:rPr>
      <w:rFonts w:asciiTheme="majorHAnsi" w:eastAsiaTheme="majorEastAsia" w:hAnsiTheme="majorHAnsi" w:cstheme="majorBidi"/>
      <w:b/>
      <w:b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5BA"/>
    <w:pPr>
      <w:ind w:left="720"/>
      <w:contextualSpacing/>
    </w:pPr>
  </w:style>
  <w:style w:type="character" w:styleId="Hyperlink">
    <w:name w:val="Hyperlink"/>
    <w:basedOn w:val="DefaultParagraphFont"/>
    <w:uiPriority w:val="99"/>
    <w:rsid w:val="00880956"/>
    <w:rPr>
      <w:rFonts w:cs="Times New Roman"/>
      <w:color w:val="0000FF"/>
      <w:u w:val="single"/>
    </w:rPr>
  </w:style>
  <w:style w:type="paragraph" w:styleId="BalloonText">
    <w:name w:val="Balloon Text"/>
    <w:basedOn w:val="Normal"/>
    <w:link w:val="BalloonTextChar"/>
    <w:uiPriority w:val="99"/>
    <w:semiHidden/>
    <w:unhideWhenUsed/>
    <w:rsid w:val="0088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56"/>
    <w:rPr>
      <w:rFonts w:ascii="Tahoma" w:hAnsi="Tahoma" w:cs="Tahoma"/>
      <w:sz w:val="16"/>
      <w:szCs w:val="16"/>
    </w:rPr>
  </w:style>
  <w:style w:type="paragraph" w:customStyle="1" w:styleId="Default">
    <w:name w:val="Default"/>
    <w:rsid w:val="00DB06EB"/>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E50F72"/>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E50F72"/>
    <w:rPr>
      <w:rFonts w:asciiTheme="majorHAnsi" w:eastAsiaTheme="majorEastAsia" w:hAnsiTheme="majorHAnsi" w:cstheme="majorBidi"/>
      <w:color w:val="842F73" w:themeColor="text2" w:themeShade="BF"/>
      <w:spacing w:val="5"/>
      <w:kern w:val="28"/>
      <w:sz w:val="52"/>
      <w:szCs w:val="52"/>
    </w:rPr>
  </w:style>
  <w:style w:type="character" w:styleId="Strong">
    <w:name w:val="Strong"/>
    <w:basedOn w:val="DefaultParagraphFont"/>
    <w:uiPriority w:val="22"/>
    <w:qFormat/>
    <w:rsid w:val="00E50F72"/>
    <w:rPr>
      <w:b/>
      <w:bCs/>
    </w:rPr>
  </w:style>
  <w:style w:type="paragraph" w:styleId="Subtitle">
    <w:name w:val="Subtitle"/>
    <w:basedOn w:val="Normal"/>
    <w:next w:val="Normal"/>
    <w:link w:val="SubtitleChar"/>
    <w:uiPriority w:val="11"/>
    <w:qFormat/>
    <w:rsid w:val="00E50F72"/>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E50F72"/>
    <w:rPr>
      <w:rFonts w:asciiTheme="majorHAnsi" w:eastAsiaTheme="majorEastAsia" w:hAnsiTheme="majorHAnsi" w:cstheme="majorBidi"/>
      <w:i/>
      <w:iCs/>
      <w:color w:val="B83D68" w:themeColor="accent1"/>
      <w:spacing w:val="15"/>
      <w:sz w:val="24"/>
      <w:szCs w:val="24"/>
    </w:rPr>
  </w:style>
  <w:style w:type="character" w:styleId="IntenseEmphasis">
    <w:name w:val="Intense Emphasis"/>
    <w:basedOn w:val="DefaultParagraphFont"/>
    <w:uiPriority w:val="21"/>
    <w:qFormat/>
    <w:rsid w:val="00E50F72"/>
    <w:rPr>
      <w:b/>
      <w:bCs/>
      <w:i/>
      <w:iCs/>
      <w:color w:val="B83D68" w:themeColor="accent1"/>
    </w:rPr>
  </w:style>
  <w:style w:type="character" w:customStyle="1" w:styleId="Heading2Char">
    <w:name w:val="Heading 2 Char"/>
    <w:basedOn w:val="DefaultParagraphFont"/>
    <w:link w:val="Heading2"/>
    <w:uiPriority w:val="9"/>
    <w:rsid w:val="00E50F72"/>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rsid w:val="00E50F72"/>
    <w:rPr>
      <w:rFonts w:asciiTheme="majorHAnsi" w:eastAsiaTheme="majorEastAsia" w:hAnsiTheme="majorHAnsi" w:cstheme="majorBidi"/>
      <w:b/>
      <w:bCs/>
      <w:color w:val="B83D68" w:themeColor="accent1"/>
    </w:rPr>
  </w:style>
  <w:style w:type="character" w:customStyle="1" w:styleId="Heading1Char">
    <w:name w:val="Heading 1 Char"/>
    <w:basedOn w:val="DefaultParagraphFont"/>
    <w:link w:val="Heading1"/>
    <w:uiPriority w:val="9"/>
    <w:rsid w:val="00E50F72"/>
    <w:rPr>
      <w:rFonts w:asciiTheme="majorHAnsi" w:eastAsiaTheme="majorEastAsia" w:hAnsiTheme="majorHAnsi" w:cstheme="majorBidi"/>
      <w:b/>
      <w:bCs/>
      <w:color w:val="892D4D" w:themeColor="accent1" w:themeShade="BF"/>
      <w:sz w:val="28"/>
      <w:szCs w:val="28"/>
    </w:rPr>
  </w:style>
  <w:style w:type="paragraph" w:styleId="IntenseQuote">
    <w:name w:val="Intense Quote"/>
    <w:basedOn w:val="Normal"/>
    <w:next w:val="Normal"/>
    <w:link w:val="IntenseQuoteChar"/>
    <w:uiPriority w:val="30"/>
    <w:qFormat/>
    <w:rsid w:val="00950915"/>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950915"/>
    <w:rPr>
      <w:b/>
      <w:bCs/>
      <w:i/>
      <w:iCs/>
      <w:color w:val="B83D68" w:themeColor="accent1"/>
    </w:rPr>
  </w:style>
  <w:style w:type="paragraph" w:styleId="Header">
    <w:name w:val="header"/>
    <w:basedOn w:val="Normal"/>
    <w:link w:val="HeaderChar"/>
    <w:uiPriority w:val="99"/>
    <w:unhideWhenUsed/>
    <w:rsid w:val="00E56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877"/>
  </w:style>
  <w:style w:type="paragraph" w:styleId="Footer">
    <w:name w:val="footer"/>
    <w:basedOn w:val="Normal"/>
    <w:link w:val="FooterChar"/>
    <w:uiPriority w:val="99"/>
    <w:unhideWhenUsed/>
    <w:rsid w:val="00E56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877"/>
  </w:style>
  <w:style w:type="paragraph" w:styleId="Quote">
    <w:name w:val="Quote"/>
    <w:basedOn w:val="Normal"/>
    <w:next w:val="Normal"/>
    <w:link w:val="QuoteChar"/>
    <w:uiPriority w:val="29"/>
    <w:qFormat/>
    <w:rsid w:val="00805EB9"/>
    <w:rPr>
      <w:i/>
      <w:iCs/>
      <w:color w:val="000000" w:themeColor="text1"/>
    </w:rPr>
  </w:style>
  <w:style w:type="character" w:customStyle="1" w:styleId="QuoteChar">
    <w:name w:val="Quote Char"/>
    <w:basedOn w:val="DefaultParagraphFont"/>
    <w:link w:val="Quote"/>
    <w:uiPriority w:val="29"/>
    <w:rsid w:val="00805EB9"/>
    <w:rPr>
      <w:i/>
      <w:iCs/>
      <w:color w:val="000000" w:themeColor="text1"/>
    </w:rPr>
  </w:style>
  <w:style w:type="paragraph" w:styleId="NoSpacing">
    <w:name w:val="No Spacing"/>
    <w:link w:val="NoSpacingChar"/>
    <w:uiPriority w:val="1"/>
    <w:qFormat/>
    <w:rsid w:val="00785953"/>
    <w:pPr>
      <w:spacing w:after="0" w:line="240" w:lineRule="auto"/>
    </w:pPr>
    <w:rPr>
      <w:lang w:val="en-US" w:eastAsia="ja-JP"/>
    </w:rPr>
  </w:style>
  <w:style w:type="character" w:customStyle="1" w:styleId="NoSpacingChar">
    <w:name w:val="No Spacing Char"/>
    <w:basedOn w:val="DefaultParagraphFont"/>
    <w:link w:val="NoSpacing"/>
    <w:uiPriority w:val="1"/>
    <w:rsid w:val="00785953"/>
    <w:rPr>
      <w:rFonts w:eastAsiaTheme="minorEastAsia"/>
      <w:lang w:val="en-US" w:eastAsia="ja-JP"/>
    </w:rPr>
  </w:style>
  <w:style w:type="character" w:styleId="FollowedHyperlink">
    <w:name w:val="FollowedHyperlink"/>
    <w:basedOn w:val="DefaultParagraphFont"/>
    <w:uiPriority w:val="99"/>
    <w:semiHidden/>
    <w:unhideWhenUsed/>
    <w:rsid w:val="00745969"/>
    <w:rPr>
      <w:color w:val="D490C5" w:themeColor="followedHyperlink"/>
      <w:u w:val="single"/>
    </w:rPr>
  </w:style>
  <w:style w:type="character" w:styleId="CommentReference">
    <w:name w:val="annotation reference"/>
    <w:basedOn w:val="DefaultParagraphFont"/>
    <w:uiPriority w:val="99"/>
    <w:semiHidden/>
    <w:unhideWhenUsed/>
    <w:rsid w:val="00610B83"/>
    <w:rPr>
      <w:sz w:val="16"/>
      <w:szCs w:val="16"/>
    </w:rPr>
  </w:style>
  <w:style w:type="paragraph" w:styleId="CommentText">
    <w:name w:val="annotation text"/>
    <w:basedOn w:val="Normal"/>
    <w:link w:val="CommentTextChar"/>
    <w:semiHidden/>
    <w:unhideWhenUsed/>
    <w:rsid w:val="00610B83"/>
    <w:pPr>
      <w:spacing w:line="240" w:lineRule="auto"/>
    </w:pPr>
    <w:rPr>
      <w:sz w:val="20"/>
      <w:szCs w:val="20"/>
    </w:rPr>
  </w:style>
  <w:style w:type="character" w:customStyle="1" w:styleId="CommentTextChar">
    <w:name w:val="Comment Text Char"/>
    <w:basedOn w:val="DefaultParagraphFont"/>
    <w:link w:val="CommentText"/>
    <w:semiHidden/>
    <w:rsid w:val="00610B83"/>
    <w:rPr>
      <w:sz w:val="20"/>
      <w:szCs w:val="20"/>
    </w:rPr>
  </w:style>
  <w:style w:type="paragraph" w:styleId="CommentSubject">
    <w:name w:val="annotation subject"/>
    <w:basedOn w:val="CommentText"/>
    <w:next w:val="CommentText"/>
    <w:link w:val="CommentSubjectChar"/>
    <w:uiPriority w:val="99"/>
    <w:semiHidden/>
    <w:unhideWhenUsed/>
    <w:rsid w:val="00610B83"/>
    <w:rPr>
      <w:b/>
      <w:bCs/>
    </w:rPr>
  </w:style>
  <w:style w:type="character" w:customStyle="1" w:styleId="CommentSubjectChar">
    <w:name w:val="Comment Subject Char"/>
    <w:basedOn w:val="CommentTextChar"/>
    <w:link w:val="CommentSubject"/>
    <w:uiPriority w:val="99"/>
    <w:semiHidden/>
    <w:rsid w:val="00610B83"/>
    <w:rPr>
      <w:b/>
      <w:bCs/>
      <w:sz w:val="20"/>
      <w:szCs w:val="20"/>
    </w:rPr>
  </w:style>
  <w:style w:type="table" w:styleId="TableGrid">
    <w:name w:val="Table Grid"/>
    <w:basedOn w:val="TableNormal"/>
    <w:uiPriority w:val="39"/>
    <w:rsid w:val="003C00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C94BB6"/>
    <w:pPr>
      <w:spacing w:after="0" w:line="240" w:lineRule="auto"/>
    </w:pPr>
    <w:rPr>
      <w:rFonts w:ascii="Trebuchet MS" w:eastAsia="Times New Roman" w:hAnsi="Trebuchet MS" w:cs="Times New Roman"/>
      <w:sz w:val="20"/>
      <w:szCs w:val="20"/>
      <w:lang w:eastAsia="en-US"/>
    </w:rPr>
  </w:style>
  <w:style w:type="character" w:customStyle="1" w:styleId="FootnoteTextChar">
    <w:name w:val="Footnote Text Char"/>
    <w:basedOn w:val="DefaultParagraphFont"/>
    <w:link w:val="FootnoteText"/>
    <w:semiHidden/>
    <w:rsid w:val="00C94BB6"/>
    <w:rPr>
      <w:rFonts w:ascii="Trebuchet MS" w:eastAsia="Times New Roman" w:hAnsi="Trebuchet MS" w:cs="Times New Roman"/>
      <w:sz w:val="20"/>
      <w:szCs w:val="20"/>
      <w:lang w:eastAsia="en-US"/>
    </w:rPr>
  </w:style>
  <w:style w:type="character" w:styleId="FootnoteReference">
    <w:name w:val="footnote reference"/>
    <w:semiHidden/>
    <w:unhideWhenUsed/>
    <w:rsid w:val="00C94BB6"/>
    <w:rPr>
      <w:vertAlign w:val="superscript"/>
    </w:rPr>
  </w:style>
  <w:style w:type="character" w:styleId="UnresolvedMention">
    <w:name w:val="Unresolved Mention"/>
    <w:basedOn w:val="DefaultParagraphFont"/>
    <w:uiPriority w:val="99"/>
    <w:semiHidden/>
    <w:unhideWhenUsed/>
    <w:rsid w:val="00AA651E"/>
    <w:rPr>
      <w:color w:val="605E5C"/>
      <w:shd w:val="clear" w:color="auto" w:fill="E1DFDD"/>
    </w:rPr>
  </w:style>
  <w:style w:type="paragraph" w:customStyle="1" w:styleId="odd">
    <w:name w:val="odd"/>
    <w:basedOn w:val="Normal"/>
    <w:rsid w:val="000D1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
    <w:name w:val="even"/>
    <w:basedOn w:val="Normal"/>
    <w:rsid w:val="000D1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2291">
      <w:bodyDiv w:val="1"/>
      <w:marLeft w:val="0"/>
      <w:marRight w:val="0"/>
      <w:marTop w:val="0"/>
      <w:marBottom w:val="0"/>
      <w:divBdr>
        <w:top w:val="none" w:sz="0" w:space="0" w:color="auto"/>
        <w:left w:val="none" w:sz="0" w:space="0" w:color="auto"/>
        <w:bottom w:val="none" w:sz="0" w:space="0" w:color="auto"/>
        <w:right w:val="none" w:sz="0" w:space="0" w:color="auto"/>
      </w:divBdr>
    </w:div>
    <w:div w:id="28997449">
      <w:bodyDiv w:val="1"/>
      <w:marLeft w:val="0"/>
      <w:marRight w:val="0"/>
      <w:marTop w:val="0"/>
      <w:marBottom w:val="0"/>
      <w:divBdr>
        <w:top w:val="none" w:sz="0" w:space="0" w:color="auto"/>
        <w:left w:val="none" w:sz="0" w:space="0" w:color="auto"/>
        <w:bottom w:val="none" w:sz="0" w:space="0" w:color="auto"/>
        <w:right w:val="none" w:sz="0" w:space="0" w:color="auto"/>
      </w:divBdr>
    </w:div>
    <w:div w:id="69348008">
      <w:bodyDiv w:val="1"/>
      <w:marLeft w:val="0"/>
      <w:marRight w:val="0"/>
      <w:marTop w:val="0"/>
      <w:marBottom w:val="0"/>
      <w:divBdr>
        <w:top w:val="none" w:sz="0" w:space="0" w:color="auto"/>
        <w:left w:val="none" w:sz="0" w:space="0" w:color="auto"/>
        <w:bottom w:val="none" w:sz="0" w:space="0" w:color="auto"/>
        <w:right w:val="none" w:sz="0" w:space="0" w:color="auto"/>
      </w:divBdr>
    </w:div>
    <w:div w:id="82998992">
      <w:bodyDiv w:val="1"/>
      <w:marLeft w:val="0"/>
      <w:marRight w:val="0"/>
      <w:marTop w:val="0"/>
      <w:marBottom w:val="0"/>
      <w:divBdr>
        <w:top w:val="none" w:sz="0" w:space="0" w:color="auto"/>
        <w:left w:val="none" w:sz="0" w:space="0" w:color="auto"/>
        <w:bottom w:val="none" w:sz="0" w:space="0" w:color="auto"/>
        <w:right w:val="none" w:sz="0" w:space="0" w:color="auto"/>
      </w:divBdr>
    </w:div>
    <w:div w:id="100878638">
      <w:bodyDiv w:val="1"/>
      <w:marLeft w:val="0"/>
      <w:marRight w:val="0"/>
      <w:marTop w:val="0"/>
      <w:marBottom w:val="0"/>
      <w:divBdr>
        <w:top w:val="none" w:sz="0" w:space="0" w:color="auto"/>
        <w:left w:val="none" w:sz="0" w:space="0" w:color="auto"/>
        <w:bottom w:val="none" w:sz="0" w:space="0" w:color="auto"/>
        <w:right w:val="none" w:sz="0" w:space="0" w:color="auto"/>
      </w:divBdr>
    </w:div>
    <w:div w:id="151027700">
      <w:bodyDiv w:val="1"/>
      <w:marLeft w:val="0"/>
      <w:marRight w:val="0"/>
      <w:marTop w:val="0"/>
      <w:marBottom w:val="0"/>
      <w:divBdr>
        <w:top w:val="none" w:sz="0" w:space="0" w:color="auto"/>
        <w:left w:val="none" w:sz="0" w:space="0" w:color="auto"/>
        <w:bottom w:val="none" w:sz="0" w:space="0" w:color="auto"/>
        <w:right w:val="none" w:sz="0" w:space="0" w:color="auto"/>
      </w:divBdr>
    </w:div>
    <w:div w:id="168327488">
      <w:bodyDiv w:val="1"/>
      <w:marLeft w:val="0"/>
      <w:marRight w:val="0"/>
      <w:marTop w:val="0"/>
      <w:marBottom w:val="0"/>
      <w:divBdr>
        <w:top w:val="none" w:sz="0" w:space="0" w:color="auto"/>
        <w:left w:val="none" w:sz="0" w:space="0" w:color="auto"/>
        <w:bottom w:val="none" w:sz="0" w:space="0" w:color="auto"/>
        <w:right w:val="none" w:sz="0" w:space="0" w:color="auto"/>
      </w:divBdr>
    </w:div>
    <w:div w:id="283001401">
      <w:bodyDiv w:val="1"/>
      <w:marLeft w:val="0"/>
      <w:marRight w:val="0"/>
      <w:marTop w:val="0"/>
      <w:marBottom w:val="0"/>
      <w:divBdr>
        <w:top w:val="none" w:sz="0" w:space="0" w:color="auto"/>
        <w:left w:val="none" w:sz="0" w:space="0" w:color="auto"/>
        <w:bottom w:val="none" w:sz="0" w:space="0" w:color="auto"/>
        <w:right w:val="none" w:sz="0" w:space="0" w:color="auto"/>
      </w:divBdr>
    </w:div>
    <w:div w:id="284434970">
      <w:bodyDiv w:val="1"/>
      <w:marLeft w:val="0"/>
      <w:marRight w:val="0"/>
      <w:marTop w:val="0"/>
      <w:marBottom w:val="0"/>
      <w:divBdr>
        <w:top w:val="none" w:sz="0" w:space="0" w:color="auto"/>
        <w:left w:val="none" w:sz="0" w:space="0" w:color="auto"/>
        <w:bottom w:val="none" w:sz="0" w:space="0" w:color="auto"/>
        <w:right w:val="none" w:sz="0" w:space="0" w:color="auto"/>
      </w:divBdr>
    </w:div>
    <w:div w:id="309677082">
      <w:bodyDiv w:val="1"/>
      <w:marLeft w:val="0"/>
      <w:marRight w:val="0"/>
      <w:marTop w:val="0"/>
      <w:marBottom w:val="0"/>
      <w:divBdr>
        <w:top w:val="none" w:sz="0" w:space="0" w:color="auto"/>
        <w:left w:val="none" w:sz="0" w:space="0" w:color="auto"/>
        <w:bottom w:val="none" w:sz="0" w:space="0" w:color="auto"/>
        <w:right w:val="none" w:sz="0" w:space="0" w:color="auto"/>
      </w:divBdr>
    </w:div>
    <w:div w:id="313342236">
      <w:bodyDiv w:val="1"/>
      <w:marLeft w:val="0"/>
      <w:marRight w:val="0"/>
      <w:marTop w:val="0"/>
      <w:marBottom w:val="0"/>
      <w:divBdr>
        <w:top w:val="none" w:sz="0" w:space="0" w:color="auto"/>
        <w:left w:val="none" w:sz="0" w:space="0" w:color="auto"/>
        <w:bottom w:val="none" w:sz="0" w:space="0" w:color="auto"/>
        <w:right w:val="none" w:sz="0" w:space="0" w:color="auto"/>
      </w:divBdr>
    </w:div>
    <w:div w:id="331223921">
      <w:bodyDiv w:val="1"/>
      <w:marLeft w:val="0"/>
      <w:marRight w:val="0"/>
      <w:marTop w:val="0"/>
      <w:marBottom w:val="0"/>
      <w:divBdr>
        <w:top w:val="none" w:sz="0" w:space="0" w:color="auto"/>
        <w:left w:val="none" w:sz="0" w:space="0" w:color="auto"/>
        <w:bottom w:val="none" w:sz="0" w:space="0" w:color="auto"/>
        <w:right w:val="none" w:sz="0" w:space="0" w:color="auto"/>
      </w:divBdr>
    </w:div>
    <w:div w:id="353462795">
      <w:bodyDiv w:val="1"/>
      <w:marLeft w:val="0"/>
      <w:marRight w:val="0"/>
      <w:marTop w:val="0"/>
      <w:marBottom w:val="0"/>
      <w:divBdr>
        <w:top w:val="none" w:sz="0" w:space="0" w:color="auto"/>
        <w:left w:val="none" w:sz="0" w:space="0" w:color="auto"/>
        <w:bottom w:val="none" w:sz="0" w:space="0" w:color="auto"/>
        <w:right w:val="none" w:sz="0" w:space="0" w:color="auto"/>
      </w:divBdr>
    </w:div>
    <w:div w:id="361594863">
      <w:bodyDiv w:val="1"/>
      <w:marLeft w:val="0"/>
      <w:marRight w:val="0"/>
      <w:marTop w:val="0"/>
      <w:marBottom w:val="0"/>
      <w:divBdr>
        <w:top w:val="none" w:sz="0" w:space="0" w:color="auto"/>
        <w:left w:val="none" w:sz="0" w:space="0" w:color="auto"/>
        <w:bottom w:val="none" w:sz="0" w:space="0" w:color="auto"/>
        <w:right w:val="none" w:sz="0" w:space="0" w:color="auto"/>
      </w:divBdr>
    </w:div>
    <w:div w:id="396244384">
      <w:bodyDiv w:val="1"/>
      <w:marLeft w:val="0"/>
      <w:marRight w:val="0"/>
      <w:marTop w:val="0"/>
      <w:marBottom w:val="0"/>
      <w:divBdr>
        <w:top w:val="none" w:sz="0" w:space="0" w:color="auto"/>
        <w:left w:val="none" w:sz="0" w:space="0" w:color="auto"/>
        <w:bottom w:val="none" w:sz="0" w:space="0" w:color="auto"/>
        <w:right w:val="none" w:sz="0" w:space="0" w:color="auto"/>
      </w:divBdr>
    </w:div>
    <w:div w:id="508182796">
      <w:bodyDiv w:val="1"/>
      <w:marLeft w:val="0"/>
      <w:marRight w:val="0"/>
      <w:marTop w:val="0"/>
      <w:marBottom w:val="0"/>
      <w:divBdr>
        <w:top w:val="none" w:sz="0" w:space="0" w:color="auto"/>
        <w:left w:val="none" w:sz="0" w:space="0" w:color="auto"/>
        <w:bottom w:val="none" w:sz="0" w:space="0" w:color="auto"/>
        <w:right w:val="none" w:sz="0" w:space="0" w:color="auto"/>
      </w:divBdr>
    </w:div>
    <w:div w:id="541552481">
      <w:bodyDiv w:val="1"/>
      <w:marLeft w:val="0"/>
      <w:marRight w:val="0"/>
      <w:marTop w:val="0"/>
      <w:marBottom w:val="0"/>
      <w:divBdr>
        <w:top w:val="none" w:sz="0" w:space="0" w:color="auto"/>
        <w:left w:val="none" w:sz="0" w:space="0" w:color="auto"/>
        <w:bottom w:val="none" w:sz="0" w:space="0" w:color="auto"/>
        <w:right w:val="none" w:sz="0" w:space="0" w:color="auto"/>
      </w:divBdr>
    </w:div>
    <w:div w:id="600378698">
      <w:bodyDiv w:val="1"/>
      <w:marLeft w:val="0"/>
      <w:marRight w:val="0"/>
      <w:marTop w:val="0"/>
      <w:marBottom w:val="0"/>
      <w:divBdr>
        <w:top w:val="none" w:sz="0" w:space="0" w:color="auto"/>
        <w:left w:val="none" w:sz="0" w:space="0" w:color="auto"/>
        <w:bottom w:val="none" w:sz="0" w:space="0" w:color="auto"/>
        <w:right w:val="none" w:sz="0" w:space="0" w:color="auto"/>
      </w:divBdr>
    </w:div>
    <w:div w:id="617182022">
      <w:bodyDiv w:val="1"/>
      <w:marLeft w:val="0"/>
      <w:marRight w:val="0"/>
      <w:marTop w:val="0"/>
      <w:marBottom w:val="0"/>
      <w:divBdr>
        <w:top w:val="none" w:sz="0" w:space="0" w:color="auto"/>
        <w:left w:val="none" w:sz="0" w:space="0" w:color="auto"/>
        <w:bottom w:val="none" w:sz="0" w:space="0" w:color="auto"/>
        <w:right w:val="none" w:sz="0" w:space="0" w:color="auto"/>
      </w:divBdr>
      <w:divsChild>
        <w:div w:id="411705350">
          <w:marLeft w:val="0"/>
          <w:marRight w:val="0"/>
          <w:marTop w:val="0"/>
          <w:marBottom w:val="0"/>
          <w:divBdr>
            <w:top w:val="none" w:sz="0" w:space="0" w:color="auto"/>
            <w:left w:val="none" w:sz="0" w:space="0" w:color="auto"/>
            <w:bottom w:val="none" w:sz="0" w:space="0" w:color="auto"/>
            <w:right w:val="none" w:sz="0" w:space="0" w:color="auto"/>
          </w:divBdr>
          <w:divsChild>
            <w:div w:id="302855893">
              <w:marLeft w:val="0"/>
              <w:marRight w:val="0"/>
              <w:marTop w:val="0"/>
              <w:marBottom w:val="0"/>
              <w:divBdr>
                <w:top w:val="none" w:sz="0" w:space="0" w:color="auto"/>
                <w:left w:val="none" w:sz="0" w:space="0" w:color="auto"/>
                <w:bottom w:val="none" w:sz="0" w:space="0" w:color="auto"/>
                <w:right w:val="none" w:sz="0" w:space="0" w:color="auto"/>
              </w:divBdr>
              <w:divsChild>
                <w:div w:id="1671102578">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628054668">
      <w:bodyDiv w:val="1"/>
      <w:marLeft w:val="0"/>
      <w:marRight w:val="0"/>
      <w:marTop w:val="0"/>
      <w:marBottom w:val="0"/>
      <w:divBdr>
        <w:top w:val="none" w:sz="0" w:space="0" w:color="auto"/>
        <w:left w:val="none" w:sz="0" w:space="0" w:color="auto"/>
        <w:bottom w:val="none" w:sz="0" w:space="0" w:color="auto"/>
        <w:right w:val="none" w:sz="0" w:space="0" w:color="auto"/>
      </w:divBdr>
    </w:div>
    <w:div w:id="665476921">
      <w:bodyDiv w:val="1"/>
      <w:marLeft w:val="0"/>
      <w:marRight w:val="0"/>
      <w:marTop w:val="0"/>
      <w:marBottom w:val="0"/>
      <w:divBdr>
        <w:top w:val="none" w:sz="0" w:space="0" w:color="auto"/>
        <w:left w:val="none" w:sz="0" w:space="0" w:color="auto"/>
        <w:bottom w:val="none" w:sz="0" w:space="0" w:color="auto"/>
        <w:right w:val="none" w:sz="0" w:space="0" w:color="auto"/>
      </w:divBdr>
    </w:div>
    <w:div w:id="772439274">
      <w:bodyDiv w:val="1"/>
      <w:marLeft w:val="0"/>
      <w:marRight w:val="0"/>
      <w:marTop w:val="0"/>
      <w:marBottom w:val="0"/>
      <w:divBdr>
        <w:top w:val="none" w:sz="0" w:space="0" w:color="auto"/>
        <w:left w:val="none" w:sz="0" w:space="0" w:color="auto"/>
        <w:bottom w:val="none" w:sz="0" w:space="0" w:color="auto"/>
        <w:right w:val="none" w:sz="0" w:space="0" w:color="auto"/>
      </w:divBdr>
    </w:div>
    <w:div w:id="786122388">
      <w:bodyDiv w:val="1"/>
      <w:marLeft w:val="0"/>
      <w:marRight w:val="0"/>
      <w:marTop w:val="0"/>
      <w:marBottom w:val="0"/>
      <w:divBdr>
        <w:top w:val="none" w:sz="0" w:space="0" w:color="auto"/>
        <w:left w:val="none" w:sz="0" w:space="0" w:color="auto"/>
        <w:bottom w:val="none" w:sz="0" w:space="0" w:color="auto"/>
        <w:right w:val="none" w:sz="0" w:space="0" w:color="auto"/>
      </w:divBdr>
      <w:divsChild>
        <w:div w:id="601500783">
          <w:marLeft w:val="0"/>
          <w:marRight w:val="0"/>
          <w:marTop w:val="0"/>
          <w:marBottom w:val="0"/>
          <w:divBdr>
            <w:top w:val="none" w:sz="0" w:space="0" w:color="auto"/>
            <w:left w:val="none" w:sz="0" w:space="0" w:color="auto"/>
            <w:bottom w:val="none" w:sz="0" w:space="0" w:color="auto"/>
            <w:right w:val="none" w:sz="0" w:space="0" w:color="auto"/>
          </w:divBdr>
          <w:divsChild>
            <w:div w:id="208692118">
              <w:marLeft w:val="0"/>
              <w:marRight w:val="0"/>
              <w:marTop w:val="0"/>
              <w:marBottom w:val="0"/>
              <w:divBdr>
                <w:top w:val="none" w:sz="0" w:space="0" w:color="auto"/>
                <w:left w:val="none" w:sz="0" w:space="0" w:color="auto"/>
                <w:bottom w:val="none" w:sz="0" w:space="0" w:color="auto"/>
                <w:right w:val="none" w:sz="0" w:space="0" w:color="auto"/>
              </w:divBdr>
              <w:divsChild>
                <w:div w:id="4369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4636">
      <w:bodyDiv w:val="1"/>
      <w:marLeft w:val="0"/>
      <w:marRight w:val="0"/>
      <w:marTop w:val="0"/>
      <w:marBottom w:val="0"/>
      <w:divBdr>
        <w:top w:val="none" w:sz="0" w:space="0" w:color="auto"/>
        <w:left w:val="none" w:sz="0" w:space="0" w:color="auto"/>
        <w:bottom w:val="none" w:sz="0" w:space="0" w:color="auto"/>
        <w:right w:val="none" w:sz="0" w:space="0" w:color="auto"/>
      </w:divBdr>
      <w:divsChild>
        <w:div w:id="1402941311">
          <w:marLeft w:val="0"/>
          <w:marRight w:val="0"/>
          <w:marTop w:val="0"/>
          <w:marBottom w:val="0"/>
          <w:divBdr>
            <w:top w:val="none" w:sz="0" w:space="0" w:color="auto"/>
            <w:left w:val="none" w:sz="0" w:space="0" w:color="auto"/>
            <w:bottom w:val="none" w:sz="0" w:space="0" w:color="auto"/>
            <w:right w:val="none" w:sz="0" w:space="0" w:color="auto"/>
          </w:divBdr>
          <w:divsChild>
            <w:div w:id="930041166">
              <w:marLeft w:val="0"/>
              <w:marRight w:val="0"/>
              <w:marTop w:val="0"/>
              <w:marBottom w:val="0"/>
              <w:divBdr>
                <w:top w:val="none" w:sz="0" w:space="0" w:color="auto"/>
                <w:left w:val="none" w:sz="0" w:space="0" w:color="auto"/>
                <w:bottom w:val="none" w:sz="0" w:space="0" w:color="auto"/>
                <w:right w:val="none" w:sz="0" w:space="0" w:color="auto"/>
              </w:divBdr>
              <w:divsChild>
                <w:div w:id="18282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1910">
      <w:bodyDiv w:val="1"/>
      <w:marLeft w:val="0"/>
      <w:marRight w:val="0"/>
      <w:marTop w:val="0"/>
      <w:marBottom w:val="0"/>
      <w:divBdr>
        <w:top w:val="none" w:sz="0" w:space="0" w:color="auto"/>
        <w:left w:val="none" w:sz="0" w:space="0" w:color="auto"/>
        <w:bottom w:val="none" w:sz="0" w:space="0" w:color="auto"/>
        <w:right w:val="none" w:sz="0" w:space="0" w:color="auto"/>
      </w:divBdr>
      <w:divsChild>
        <w:div w:id="1454667577">
          <w:marLeft w:val="0"/>
          <w:marRight w:val="0"/>
          <w:marTop w:val="384"/>
          <w:marBottom w:val="0"/>
          <w:divBdr>
            <w:top w:val="none" w:sz="0" w:space="0" w:color="auto"/>
            <w:left w:val="none" w:sz="0" w:space="0" w:color="auto"/>
            <w:bottom w:val="none" w:sz="0" w:space="0" w:color="auto"/>
            <w:right w:val="none" w:sz="0" w:space="0" w:color="auto"/>
          </w:divBdr>
          <w:divsChild>
            <w:div w:id="675771849">
              <w:marLeft w:val="0"/>
              <w:marRight w:val="0"/>
              <w:marTop w:val="0"/>
              <w:marBottom w:val="0"/>
              <w:divBdr>
                <w:top w:val="none" w:sz="0" w:space="0" w:color="auto"/>
                <w:left w:val="none" w:sz="0" w:space="0" w:color="auto"/>
                <w:bottom w:val="none" w:sz="0" w:space="0" w:color="auto"/>
                <w:right w:val="none" w:sz="0" w:space="0" w:color="auto"/>
              </w:divBdr>
              <w:divsChild>
                <w:div w:id="18441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0157">
      <w:bodyDiv w:val="1"/>
      <w:marLeft w:val="0"/>
      <w:marRight w:val="0"/>
      <w:marTop w:val="0"/>
      <w:marBottom w:val="0"/>
      <w:divBdr>
        <w:top w:val="none" w:sz="0" w:space="0" w:color="auto"/>
        <w:left w:val="none" w:sz="0" w:space="0" w:color="auto"/>
        <w:bottom w:val="none" w:sz="0" w:space="0" w:color="auto"/>
        <w:right w:val="none" w:sz="0" w:space="0" w:color="auto"/>
      </w:divBdr>
    </w:div>
    <w:div w:id="899096320">
      <w:bodyDiv w:val="1"/>
      <w:marLeft w:val="0"/>
      <w:marRight w:val="0"/>
      <w:marTop w:val="0"/>
      <w:marBottom w:val="0"/>
      <w:divBdr>
        <w:top w:val="none" w:sz="0" w:space="0" w:color="auto"/>
        <w:left w:val="none" w:sz="0" w:space="0" w:color="auto"/>
        <w:bottom w:val="none" w:sz="0" w:space="0" w:color="auto"/>
        <w:right w:val="none" w:sz="0" w:space="0" w:color="auto"/>
      </w:divBdr>
      <w:divsChild>
        <w:div w:id="1630553829">
          <w:marLeft w:val="274"/>
          <w:marRight w:val="0"/>
          <w:marTop w:val="0"/>
          <w:marBottom w:val="60"/>
          <w:divBdr>
            <w:top w:val="none" w:sz="0" w:space="0" w:color="auto"/>
            <w:left w:val="none" w:sz="0" w:space="0" w:color="auto"/>
            <w:bottom w:val="none" w:sz="0" w:space="0" w:color="auto"/>
            <w:right w:val="none" w:sz="0" w:space="0" w:color="auto"/>
          </w:divBdr>
        </w:div>
        <w:div w:id="1930770920">
          <w:marLeft w:val="274"/>
          <w:marRight w:val="0"/>
          <w:marTop w:val="0"/>
          <w:marBottom w:val="60"/>
          <w:divBdr>
            <w:top w:val="none" w:sz="0" w:space="0" w:color="auto"/>
            <w:left w:val="none" w:sz="0" w:space="0" w:color="auto"/>
            <w:bottom w:val="none" w:sz="0" w:space="0" w:color="auto"/>
            <w:right w:val="none" w:sz="0" w:space="0" w:color="auto"/>
          </w:divBdr>
        </w:div>
        <w:div w:id="1056397786">
          <w:marLeft w:val="274"/>
          <w:marRight w:val="0"/>
          <w:marTop w:val="0"/>
          <w:marBottom w:val="60"/>
          <w:divBdr>
            <w:top w:val="none" w:sz="0" w:space="0" w:color="auto"/>
            <w:left w:val="none" w:sz="0" w:space="0" w:color="auto"/>
            <w:bottom w:val="none" w:sz="0" w:space="0" w:color="auto"/>
            <w:right w:val="none" w:sz="0" w:space="0" w:color="auto"/>
          </w:divBdr>
        </w:div>
        <w:div w:id="1753308197">
          <w:marLeft w:val="274"/>
          <w:marRight w:val="0"/>
          <w:marTop w:val="0"/>
          <w:marBottom w:val="60"/>
          <w:divBdr>
            <w:top w:val="none" w:sz="0" w:space="0" w:color="auto"/>
            <w:left w:val="none" w:sz="0" w:space="0" w:color="auto"/>
            <w:bottom w:val="none" w:sz="0" w:space="0" w:color="auto"/>
            <w:right w:val="none" w:sz="0" w:space="0" w:color="auto"/>
          </w:divBdr>
        </w:div>
        <w:div w:id="1354957815">
          <w:marLeft w:val="274"/>
          <w:marRight w:val="0"/>
          <w:marTop w:val="0"/>
          <w:marBottom w:val="60"/>
          <w:divBdr>
            <w:top w:val="none" w:sz="0" w:space="0" w:color="auto"/>
            <w:left w:val="none" w:sz="0" w:space="0" w:color="auto"/>
            <w:bottom w:val="none" w:sz="0" w:space="0" w:color="auto"/>
            <w:right w:val="none" w:sz="0" w:space="0" w:color="auto"/>
          </w:divBdr>
        </w:div>
        <w:div w:id="1629821103">
          <w:marLeft w:val="274"/>
          <w:marRight w:val="0"/>
          <w:marTop w:val="0"/>
          <w:marBottom w:val="60"/>
          <w:divBdr>
            <w:top w:val="none" w:sz="0" w:space="0" w:color="auto"/>
            <w:left w:val="none" w:sz="0" w:space="0" w:color="auto"/>
            <w:bottom w:val="none" w:sz="0" w:space="0" w:color="auto"/>
            <w:right w:val="none" w:sz="0" w:space="0" w:color="auto"/>
          </w:divBdr>
        </w:div>
        <w:div w:id="1175848728">
          <w:marLeft w:val="274"/>
          <w:marRight w:val="0"/>
          <w:marTop w:val="0"/>
          <w:marBottom w:val="60"/>
          <w:divBdr>
            <w:top w:val="none" w:sz="0" w:space="0" w:color="auto"/>
            <w:left w:val="none" w:sz="0" w:space="0" w:color="auto"/>
            <w:bottom w:val="none" w:sz="0" w:space="0" w:color="auto"/>
            <w:right w:val="none" w:sz="0" w:space="0" w:color="auto"/>
          </w:divBdr>
        </w:div>
        <w:div w:id="516231240">
          <w:marLeft w:val="274"/>
          <w:marRight w:val="0"/>
          <w:marTop w:val="0"/>
          <w:marBottom w:val="60"/>
          <w:divBdr>
            <w:top w:val="none" w:sz="0" w:space="0" w:color="auto"/>
            <w:left w:val="none" w:sz="0" w:space="0" w:color="auto"/>
            <w:bottom w:val="none" w:sz="0" w:space="0" w:color="auto"/>
            <w:right w:val="none" w:sz="0" w:space="0" w:color="auto"/>
          </w:divBdr>
        </w:div>
        <w:div w:id="1416705417">
          <w:marLeft w:val="274"/>
          <w:marRight w:val="0"/>
          <w:marTop w:val="0"/>
          <w:marBottom w:val="60"/>
          <w:divBdr>
            <w:top w:val="none" w:sz="0" w:space="0" w:color="auto"/>
            <w:left w:val="none" w:sz="0" w:space="0" w:color="auto"/>
            <w:bottom w:val="none" w:sz="0" w:space="0" w:color="auto"/>
            <w:right w:val="none" w:sz="0" w:space="0" w:color="auto"/>
          </w:divBdr>
        </w:div>
        <w:div w:id="1781023099">
          <w:marLeft w:val="274"/>
          <w:marRight w:val="0"/>
          <w:marTop w:val="0"/>
          <w:marBottom w:val="60"/>
          <w:divBdr>
            <w:top w:val="none" w:sz="0" w:space="0" w:color="auto"/>
            <w:left w:val="none" w:sz="0" w:space="0" w:color="auto"/>
            <w:bottom w:val="none" w:sz="0" w:space="0" w:color="auto"/>
            <w:right w:val="none" w:sz="0" w:space="0" w:color="auto"/>
          </w:divBdr>
        </w:div>
        <w:div w:id="1575629727">
          <w:marLeft w:val="274"/>
          <w:marRight w:val="0"/>
          <w:marTop w:val="0"/>
          <w:marBottom w:val="60"/>
          <w:divBdr>
            <w:top w:val="none" w:sz="0" w:space="0" w:color="auto"/>
            <w:left w:val="none" w:sz="0" w:space="0" w:color="auto"/>
            <w:bottom w:val="none" w:sz="0" w:space="0" w:color="auto"/>
            <w:right w:val="none" w:sz="0" w:space="0" w:color="auto"/>
          </w:divBdr>
        </w:div>
        <w:div w:id="1144587531">
          <w:marLeft w:val="274"/>
          <w:marRight w:val="0"/>
          <w:marTop w:val="0"/>
          <w:marBottom w:val="60"/>
          <w:divBdr>
            <w:top w:val="none" w:sz="0" w:space="0" w:color="auto"/>
            <w:left w:val="none" w:sz="0" w:space="0" w:color="auto"/>
            <w:bottom w:val="none" w:sz="0" w:space="0" w:color="auto"/>
            <w:right w:val="none" w:sz="0" w:space="0" w:color="auto"/>
          </w:divBdr>
        </w:div>
        <w:div w:id="1206913680">
          <w:marLeft w:val="274"/>
          <w:marRight w:val="0"/>
          <w:marTop w:val="0"/>
          <w:marBottom w:val="60"/>
          <w:divBdr>
            <w:top w:val="none" w:sz="0" w:space="0" w:color="auto"/>
            <w:left w:val="none" w:sz="0" w:space="0" w:color="auto"/>
            <w:bottom w:val="none" w:sz="0" w:space="0" w:color="auto"/>
            <w:right w:val="none" w:sz="0" w:space="0" w:color="auto"/>
          </w:divBdr>
        </w:div>
      </w:divsChild>
    </w:div>
    <w:div w:id="909733644">
      <w:bodyDiv w:val="1"/>
      <w:marLeft w:val="0"/>
      <w:marRight w:val="0"/>
      <w:marTop w:val="0"/>
      <w:marBottom w:val="0"/>
      <w:divBdr>
        <w:top w:val="none" w:sz="0" w:space="0" w:color="auto"/>
        <w:left w:val="none" w:sz="0" w:space="0" w:color="auto"/>
        <w:bottom w:val="none" w:sz="0" w:space="0" w:color="auto"/>
        <w:right w:val="none" w:sz="0" w:space="0" w:color="auto"/>
      </w:divBdr>
    </w:div>
    <w:div w:id="1020934058">
      <w:bodyDiv w:val="1"/>
      <w:marLeft w:val="0"/>
      <w:marRight w:val="0"/>
      <w:marTop w:val="0"/>
      <w:marBottom w:val="0"/>
      <w:divBdr>
        <w:top w:val="none" w:sz="0" w:space="0" w:color="auto"/>
        <w:left w:val="none" w:sz="0" w:space="0" w:color="auto"/>
        <w:bottom w:val="none" w:sz="0" w:space="0" w:color="auto"/>
        <w:right w:val="none" w:sz="0" w:space="0" w:color="auto"/>
      </w:divBdr>
    </w:div>
    <w:div w:id="1061516143">
      <w:bodyDiv w:val="1"/>
      <w:marLeft w:val="0"/>
      <w:marRight w:val="0"/>
      <w:marTop w:val="0"/>
      <w:marBottom w:val="0"/>
      <w:divBdr>
        <w:top w:val="none" w:sz="0" w:space="0" w:color="auto"/>
        <w:left w:val="none" w:sz="0" w:space="0" w:color="auto"/>
        <w:bottom w:val="none" w:sz="0" w:space="0" w:color="auto"/>
        <w:right w:val="none" w:sz="0" w:space="0" w:color="auto"/>
      </w:divBdr>
      <w:divsChild>
        <w:div w:id="373117647">
          <w:marLeft w:val="274"/>
          <w:marRight w:val="0"/>
          <w:marTop w:val="0"/>
          <w:marBottom w:val="60"/>
          <w:divBdr>
            <w:top w:val="none" w:sz="0" w:space="0" w:color="auto"/>
            <w:left w:val="none" w:sz="0" w:space="0" w:color="auto"/>
            <w:bottom w:val="none" w:sz="0" w:space="0" w:color="auto"/>
            <w:right w:val="none" w:sz="0" w:space="0" w:color="auto"/>
          </w:divBdr>
        </w:div>
        <w:div w:id="2068841035">
          <w:marLeft w:val="274"/>
          <w:marRight w:val="0"/>
          <w:marTop w:val="0"/>
          <w:marBottom w:val="60"/>
          <w:divBdr>
            <w:top w:val="none" w:sz="0" w:space="0" w:color="auto"/>
            <w:left w:val="none" w:sz="0" w:space="0" w:color="auto"/>
            <w:bottom w:val="none" w:sz="0" w:space="0" w:color="auto"/>
            <w:right w:val="none" w:sz="0" w:space="0" w:color="auto"/>
          </w:divBdr>
        </w:div>
        <w:div w:id="339894939">
          <w:marLeft w:val="274"/>
          <w:marRight w:val="0"/>
          <w:marTop w:val="0"/>
          <w:marBottom w:val="60"/>
          <w:divBdr>
            <w:top w:val="none" w:sz="0" w:space="0" w:color="auto"/>
            <w:left w:val="none" w:sz="0" w:space="0" w:color="auto"/>
            <w:bottom w:val="none" w:sz="0" w:space="0" w:color="auto"/>
            <w:right w:val="none" w:sz="0" w:space="0" w:color="auto"/>
          </w:divBdr>
        </w:div>
        <w:div w:id="255794086">
          <w:marLeft w:val="274"/>
          <w:marRight w:val="0"/>
          <w:marTop w:val="0"/>
          <w:marBottom w:val="60"/>
          <w:divBdr>
            <w:top w:val="none" w:sz="0" w:space="0" w:color="auto"/>
            <w:left w:val="none" w:sz="0" w:space="0" w:color="auto"/>
            <w:bottom w:val="none" w:sz="0" w:space="0" w:color="auto"/>
            <w:right w:val="none" w:sz="0" w:space="0" w:color="auto"/>
          </w:divBdr>
        </w:div>
        <w:div w:id="239339399">
          <w:marLeft w:val="274"/>
          <w:marRight w:val="0"/>
          <w:marTop w:val="0"/>
          <w:marBottom w:val="60"/>
          <w:divBdr>
            <w:top w:val="none" w:sz="0" w:space="0" w:color="auto"/>
            <w:left w:val="none" w:sz="0" w:space="0" w:color="auto"/>
            <w:bottom w:val="none" w:sz="0" w:space="0" w:color="auto"/>
            <w:right w:val="none" w:sz="0" w:space="0" w:color="auto"/>
          </w:divBdr>
        </w:div>
        <w:div w:id="158691868">
          <w:marLeft w:val="274"/>
          <w:marRight w:val="0"/>
          <w:marTop w:val="0"/>
          <w:marBottom w:val="60"/>
          <w:divBdr>
            <w:top w:val="none" w:sz="0" w:space="0" w:color="auto"/>
            <w:left w:val="none" w:sz="0" w:space="0" w:color="auto"/>
            <w:bottom w:val="none" w:sz="0" w:space="0" w:color="auto"/>
            <w:right w:val="none" w:sz="0" w:space="0" w:color="auto"/>
          </w:divBdr>
        </w:div>
        <w:div w:id="644092368">
          <w:marLeft w:val="274"/>
          <w:marRight w:val="0"/>
          <w:marTop w:val="0"/>
          <w:marBottom w:val="60"/>
          <w:divBdr>
            <w:top w:val="none" w:sz="0" w:space="0" w:color="auto"/>
            <w:left w:val="none" w:sz="0" w:space="0" w:color="auto"/>
            <w:bottom w:val="none" w:sz="0" w:space="0" w:color="auto"/>
            <w:right w:val="none" w:sz="0" w:space="0" w:color="auto"/>
          </w:divBdr>
        </w:div>
        <w:div w:id="2003655007">
          <w:marLeft w:val="274"/>
          <w:marRight w:val="0"/>
          <w:marTop w:val="0"/>
          <w:marBottom w:val="60"/>
          <w:divBdr>
            <w:top w:val="none" w:sz="0" w:space="0" w:color="auto"/>
            <w:left w:val="none" w:sz="0" w:space="0" w:color="auto"/>
            <w:bottom w:val="none" w:sz="0" w:space="0" w:color="auto"/>
            <w:right w:val="none" w:sz="0" w:space="0" w:color="auto"/>
          </w:divBdr>
        </w:div>
        <w:div w:id="1015154125">
          <w:marLeft w:val="274"/>
          <w:marRight w:val="0"/>
          <w:marTop w:val="0"/>
          <w:marBottom w:val="60"/>
          <w:divBdr>
            <w:top w:val="none" w:sz="0" w:space="0" w:color="auto"/>
            <w:left w:val="none" w:sz="0" w:space="0" w:color="auto"/>
            <w:bottom w:val="none" w:sz="0" w:space="0" w:color="auto"/>
            <w:right w:val="none" w:sz="0" w:space="0" w:color="auto"/>
          </w:divBdr>
        </w:div>
        <w:div w:id="1153714346">
          <w:marLeft w:val="274"/>
          <w:marRight w:val="0"/>
          <w:marTop w:val="0"/>
          <w:marBottom w:val="60"/>
          <w:divBdr>
            <w:top w:val="none" w:sz="0" w:space="0" w:color="auto"/>
            <w:left w:val="none" w:sz="0" w:space="0" w:color="auto"/>
            <w:bottom w:val="none" w:sz="0" w:space="0" w:color="auto"/>
            <w:right w:val="none" w:sz="0" w:space="0" w:color="auto"/>
          </w:divBdr>
        </w:div>
        <w:div w:id="631836907">
          <w:marLeft w:val="274"/>
          <w:marRight w:val="0"/>
          <w:marTop w:val="0"/>
          <w:marBottom w:val="60"/>
          <w:divBdr>
            <w:top w:val="none" w:sz="0" w:space="0" w:color="auto"/>
            <w:left w:val="none" w:sz="0" w:space="0" w:color="auto"/>
            <w:bottom w:val="none" w:sz="0" w:space="0" w:color="auto"/>
            <w:right w:val="none" w:sz="0" w:space="0" w:color="auto"/>
          </w:divBdr>
        </w:div>
        <w:div w:id="640966516">
          <w:marLeft w:val="274"/>
          <w:marRight w:val="0"/>
          <w:marTop w:val="0"/>
          <w:marBottom w:val="60"/>
          <w:divBdr>
            <w:top w:val="none" w:sz="0" w:space="0" w:color="auto"/>
            <w:left w:val="none" w:sz="0" w:space="0" w:color="auto"/>
            <w:bottom w:val="none" w:sz="0" w:space="0" w:color="auto"/>
            <w:right w:val="none" w:sz="0" w:space="0" w:color="auto"/>
          </w:divBdr>
        </w:div>
        <w:div w:id="1281690788">
          <w:marLeft w:val="274"/>
          <w:marRight w:val="0"/>
          <w:marTop w:val="0"/>
          <w:marBottom w:val="60"/>
          <w:divBdr>
            <w:top w:val="none" w:sz="0" w:space="0" w:color="auto"/>
            <w:left w:val="none" w:sz="0" w:space="0" w:color="auto"/>
            <w:bottom w:val="none" w:sz="0" w:space="0" w:color="auto"/>
            <w:right w:val="none" w:sz="0" w:space="0" w:color="auto"/>
          </w:divBdr>
        </w:div>
        <w:div w:id="1463887936">
          <w:marLeft w:val="274"/>
          <w:marRight w:val="0"/>
          <w:marTop w:val="0"/>
          <w:marBottom w:val="60"/>
          <w:divBdr>
            <w:top w:val="none" w:sz="0" w:space="0" w:color="auto"/>
            <w:left w:val="none" w:sz="0" w:space="0" w:color="auto"/>
            <w:bottom w:val="none" w:sz="0" w:space="0" w:color="auto"/>
            <w:right w:val="none" w:sz="0" w:space="0" w:color="auto"/>
          </w:divBdr>
        </w:div>
      </w:divsChild>
    </w:div>
    <w:div w:id="1127240165">
      <w:bodyDiv w:val="1"/>
      <w:marLeft w:val="0"/>
      <w:marRight w:val="0"/>
      <w:marTop w:val="0"/>
      <w:marBottom w:val="0"/>
      <w:divBdr>
        <w:top w:val="none" w:sz="0" w:space="0" w:color="auto"/>
        <w:left w:val="none" w:sz="0" w:space="0" w:color="auto"/>
        <w:bottom w:val="none" w:sz="0" w:space="0" w:color="auto"/>
        <w:right w:val="none" w:sz="0" w:space="0" w:color="auto"/>
      </w:divBdr>
    </w:div>
    <w:div w:id="1315797845">
      <w:bodyDiv w:val="1"/>
      <w:marLeft w:val="0"/>
      <w:marRight w:val="0"/>
      <w:marTop w:val="0"/>
      <w:marBottom w:val="0"/>
      <w:divBdr>
        <w:top w:val="none" w:sz="0" w:space="0" w:color="auto"/>
        <w:left w:val="none" w:sz="0" w:space="0" w:color="auto"/>
        <w:bottom w:val="none" w:sz="0" w:space="0" w:color="auto"/>
        <w:right w:val="none" w:sz="0" w:space="0" w:color="auto"/>
      </w:divBdr>
    </w:div>
    <w:div w:id="1425027427">
      <w:bodyDiv w:val="1"/>
      <w:marLeft w:val="0"/>
      <w:marRight w:val="0"/>
      <w:marTop w:val="0"/>
      <w:marBottom w:val="0"/>
      <w:divBdr>
        <w:top w:val="none" w:sz="0" w:space="0" w:color="auto"/>
        <w:left w:val="none" w:sz="0" w:space="0" w:color="auto"/>
        <w:bottom w:val="none" w:sz="0" w:space="0" w:color="auto"/>
        <w:right w:val="none" w:sz="0" w:space="0" w:color="auto"/>
      </w:divBdr>
    </w:div>
    <w:div w:id="1700088836">
      <w:bodyDiv w:val="1"/>
      <w:marLeft w:val="0"/>
      <w:marRight w:val="0"/>
      <w:marTop w:val="0"/>
      <w:marBottom w:val="0"/>
      <w:divBdr>
        <w:top w:val="none" w:sz="0" w:space="0" w:color="auto"/>
        <w:left w:val="none" w:sz="0" w:space="0" w:color="auto"/>
        <w:bottom w:val="none" w:sz="0" w:space="0" w:color="auto"/>
        <w:right w:val="none" w:sz="0" w:space="0" w:color="auto"/>
      </w:divBdr>
      <w:divsChild>
        <w:div w:id="504592809">
          <w:marLeft w:val="0"/>
          <w:marRight w:val="0"/>
          <w:marTop w:val="0"/>
          <w:marBottom w:val="0"/>
          <w:divBdr>
            <w:top w:val="none" w:sz="0" w:space="0" w:color="auto"/>
            <w:left w:val="none" w:sz="0" w:space="0" w:color="auto"/>
            <w:bottom w:val="none" w:sz="0" w:space="0" w:color="auto"/>
            <w:right w:val="none" w:sz="0" w:space="0" w:color="auto"/>
          </w:divBdr>
          <w:divsChild>
            <w:div w:id="1773014234">
              <w:marLeft w:val="0"/>
              <w:marRight w:val="0"/>
              <w:marTop w:val="0"/>
              <w:marBottom w:val="0"/>
              <w:divBdr>
                <w:top w:val="none" w:sz="0" w:space="0" w:color="auto"/>
                <w:left w:val="none" w:sz="0" w:space="0" w:color="auto"/>
                <w:bottom w:val="none" w:sz="0" w:space="0" w:color="auto"/>
                <w:right w:val="none" w:sz="0" w:space="0" w:color="auto"/>
              </w:divBdr>
              <w:divsChild>
                <w:div w:id="18318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4294">
          <w:marLeft w:val="0"/>
          <w:marRight w:val="0"/>
          <w:marTop w:val="240"/>
          <w:marBottom w:val="360"/>
          <w:divBdr>
            <w:top w:val="none" w:sz="0" w:space="0" w:color="auto"/>
            <w:left w:val="none" w:sz="0" w:space="0" w:color="auto"/>
            <w:bottom w:val="none" w:sz="0" w:space="0" w:color="auto"/>
            <w:right w:val="none" w:sz="0" w:space="0" w:color="auto"/>
          </w:divBdr>
          <w:divsChild>
            <w:div w:id="21414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6893">
      <w:bodyDiv w:val="1"/>
      <w:marLeft w:val="0"/>
      <w:marRight w:val="0"/>
      <w:marTop w:val="0"/>
      <w:marBottom w:val="0"/>
      <w:divBdr>
        <w:top w:val="none" w:sz="0" w:space="0" w:color="auto"/>
        <w:left w:val="none" w:sz="0" w:space="0" w:color="auto"/>
        <w:bottom w:val="none" w:sz="0" w:space="0" w:color="auto"/>
        <w:right w:val="none" w:sz="0" w:space="0" w:color="auto"/>
      </w:divBdr>
      <w:divsChild>
        <w:div w:id="2090152850">
          <w:marLeft w:val="274"/>
          <w:marRight w:val="0"/>
          <w:marTop w:val="0"/>
          <w:marBottom w:val="60"/>
          <w:divBdr>
            <w:top w:val="none" w:sz="0" w:space="0" w:color="auto"/>
            <w:left w:val="none" w:sz="0" w:space="0" w:color="auto"/>
            <w:bottom w:val="none" w:sz="0" w:space="0" w:color="auto"/>
            <w:right w:val="none" w:sz="0" w:space="0" w:color="auto"/>
          </w:divBdr>
        </w:div>
        <w:div w:id="856776774">
          <w:marLeft w:val="274"/>
          <w:marRight w:val="0"/>
          <w:marTop w:val="0"/>
          <w:marBottom w:val="60"/>
          <w:divBdr>
            <w:top w:val="none" w:sz="0" w:space="0" w:color="auto"/>
            <w:left w:val="none" w:sz="0" w:space="0" w:color="auto"/>
            <w:bottom w:val="none" w:sz="0" w:space="0" w:color="auto"/>
            <w:right w:val="none" w:sz="0" w:space="0" w:color="auto"/>
          </w:divBdr>
        </w:div>
        <w:div w:id="2003778103">
          <w:marLeft w:val="274"/>
          <w:marRight w:val="0"/>
          <w:marTop w:val="0"/>
          <w:marBottom w:val="60"/>
          <w:divBdr>
            <w:top w:val="none" w:sz="0" w:space="0" w:color="auto"/>
            <w:left w:val="none" w:sz="0" w:space="0" w:color="auto"/>
            <w:bottom w:val="none" w:sz="0" w:space="0" w:color="auto"/>
            <w:right w:val="none" w:sz="0" w:space="0" w:color="auto"/>
          </w:divBdr>
        </w:div>
        <w:div w:id="1631668317">
          <w:marLeft w:val="274"/>
          <w:marRight w:val="0"/>
          <w:marTop w:val="0"/>
          <w:marBottom w:val="60"/>
          <w:divBdr>
            <w:top w:val="none" w:sz="0" w:space="0" w:color="auto"/>
            <w:left w:val="none" w:sz="0" w:space="0" w:color="auto"/>
            <w:bottom w:val="none" w:sz="0" w:space="0" w:color="auto"/>
            <w:right w:val="none" w:sz="0" w:space="0" w:color="auto"/>
          </w:divBdr>
        </w:div>
        <w:div w:id="1097287747">
          <w:marLeft w:val="274"/>
          <w:marRight w:val="0"/>
          <w:marTop w:val="0"/>
          <w:marBottom w:val="60"/>
          <w:divBdr>
            <w:top w:val="none" w:sz="0" w:space="0" w:color="auto"/>
            <w:left w:val="none" w:sz="0" w:space="0" w:color="auto"/>
            <w:bottom w:val="none" w:sz="0" w:space="0" w:color="auto"/>
            <w:right w:val="none" w:sz="0" w:space="0" w:color="auto"/>
          </w:divBdr>
        </w:div>
        <w:div w:id="794565470">
          <w:marLeft w:val="274"/>
          <w:marRight w:val="0"/>
          <w:marTop w:val="0"/>
          <w:marBottom w:val="60"/>
          <w:divBdr>
            <w:top w:val="none" w:sz="0" w:space="0" w:color="auto"/>
            <w:left w:val="none" w:sz="0" w:space="0" w:color="auto"/>
            <w:bottom w:val="none" w:sz="0" w:space="0" w:color="auto"/>
            <w:right w:val="none" w:sz="0" w:space="0" w:color="auto"/>
          </w:divBdr>
        </w:div>
        <w:div w:id="1928417268">
          <w:marLeft w:val="274"/>
          <w:marRight w:val="0"/>
          <w:marTop w:val="0"/>
          <w:marBottom w:val="60"/>
          <w:divBdr>
            <w:top w:val="none" w:sz="0" w:space="0" w:color="auto"/>
            <w:left w:val="none" w:sz="0" w:space="0" w:color="auto"/>
            <w:bottom w:val="none" w:sz="0" w:space="0" w:color="auto"/>
            <w:right w:val="none" w:sz="0" w:space="0" w:color="auto"/>
          </w:divBdr>
        </w:div>
        <w:div w:id="902444381">
          <w:marLeft w:val="274"/>
          <w:marRight w:val="0"/>
          <w:marTop w:val="0"/>
          <w:marBottom w:val="60"/>
          <w:divBdr>
            <w:top w:val="none" w:sz="0" w:space="0" w:color="auto"/>
            <w:left w:val="none" w:sz="0" w:space="0" w:color="auto"/>
            <w:bottom w:val="none" w:sz="0" w:space="0" w:color="auto"/>
            <w:right w:val="none" w:sz="0" w:space="0" w:color="auto"/>
          </w:divBdr>
        </w:div>
        <w:div w:id="1624145318">
          <w:marLeft w:val="274"/>
          <w:marRight w:val="0"/>
          <w:marTop w:val="0"/>
          <w:marBottom w:val="60"/>
          <w:divBdr>
            <w:top w:val="none" w:sz="0" w:space="0" w:color="auto"/>
            <w:left w:val="none" w:sz="0" w:space="0" w:color="auto"/>
            <w:bottom w:val="none" w:sz="0" w:space="0" w:color="auto"/>
            <w:right w:val="none" w:sz="0" w:space="0" w:color="auto"/>
          </w:divBdr>
        </w:div>
      </w:divsChild>
    </w:div>
    <w:div w:id="1871525437">
      <w:bodyDiv w:val="1"/>
      <w:marLeft w:val="0"/>
      <w:marRight w:val="0"/>
      <w:marTop w:val="0"/>
      <w:marBottom w:val="0"/>
      <w:divBdr>
        <w:top w:val="none" w:sz="0" w:space="0" w:color="auto"/>
        <w:left w:val="none" w:sz="0" w:space="0" w:color="auto"/>
        <w:bottom w:val="none" w:sz="0" w:space="0" w:color="auto"/>
        <w:right w:val="none" w:sz="0" w:space="0" w:color="auto"/>
      </w:divBdr>
    </w:div>
    <w:div w:id="1990668764">
      <w:bodyDiv w:val="1"/>
      <w:marLeft w:val="0"/>
      <w:marRight w:val="0"/>
      <w:marTop w:val="0"/>
      <w:marBottom w:val="0"/>
      <w:divBdr>
        <w:top w:val="none" w:sz="0" w:space="0" w:color="auto"/>
        <w:left w:val="none" w:sz="0" w:space="0" w:color="auto"/>
        <w:bottom w:val="none" w:sz="0" w:space="0" w:color="auto"/>
        <w:right w:val="none" w:sz="0" w:space="0" w:color="auto"/>
      </w:divBdr>
    </w:div>
    <w:div w:id="2030377134">
      <w:bodyDiv w:val="1"/>
      <w:marLeft w:val="0"/>
      <w:marRight w:val="0"/>
      <w:marTop w:val="0"/>
      <w:marBottom w:val="0"/>
      <w:divBdr>
        <w:top w:val="none" w:sz="0" w:space="0" w:color="auto"/>
        <w:left w:val="none" w:sz="0" w:space="0" w:color="auto"/>
        <w:bottom w:val="none" w:sz="0" w:space="0" w:color="auto"/>
        <w:right w:val="none" w:sz="0" w:space="0" w:color="auto"/>
      </w:divBdr>
    </w:div>
    <w:div w:id="2046518042">
      <w:bodyDiv w:val="1"/>
      <w:marLeft w:val="0"/>
      <w:marRight w:val="0"/>
      <w:marTop w:val="0"/>
      <w:marBottom w:val="0"/>
      <w:divBdr>
        <w:top w:val="none" w:sz="0" w:space="0" w:color="auto"/>
        <w:left w:val="none" w:sz="0" w:space="0" w:color="auto"/>
        <w:bottom w:val="none" w:sz="0" w:space="0" w:color="auto"/>
        <w:right w:val="none" w:sz="0" w:space="0" w:color="auto"/>
      </w:divBdr>
    </w:div>
    <w:div w:id="20485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bberkshirewest.co.uk/media/1448/escalation-of-safeguarding-during-covid-19-crisis-v10.pdf" TargetMode="External"/><Relationship Id="rId21" Type="http://schemas.openxmlformats.org/officeDocument/2006/relationships/hyperlink" Target="http://www.sabberkshirewest.co.uk/media/1553/appendix-b-west-of-berkshire-sab-structure-chart-december-2021-v10.pdf" TargetMode="External"/><Relationship Id="rId42" Type="http://schemas.openxmlformats.org/officeDocument/2006/relationships/hyperlink" Target="http://www.sabberkshirewest.co.uk/media/1469/ben-for-publication-v10.pdf" TargetMode="External"/><Relationship Id="rId47" Type="http://schemas.openxmlformats.org/officeDocument/2006/relationships/hyperlink" Target="http://www.sabberkshirewest.co.uk/media/1469/ben-for-publication-v10.pdf" TargetMode="External"/><Relationship Id="rId63" Type="http://schemas.openxmlformats.org/officeDocument/2006/relationships/hyperlink" Target="http://www.sabberkshirewest.co.uk/media/1480/carol-v10.pdf" TargetMode="External"/><Relationship Id="rId68" Type="http://schemas.openxmlformats.org/officeDocument/2006/relationships/hyperlink" Target="http://www.sabberkshirewest.co.uk/media/1513/sar-report-graham-v11.pdf" TargetMode="External"/><Relationship Id="rId84" Type="http://schemas.openxmlformats.org/officeDocument/2006/relationships/theme" Target="theme/theme1.xml"/><Relationship Id="rId16" Type="http://schemas.openxmlformats.org/officeDocument/2006/relationships/hyperlink" Target="mailto:Adultsafeguardinghub@wokingham.gov.uk" TargetMode="External"/><Relationship Id="rId11" Type="http://schemas.openxmlformats.org/officeDocument/2006/relationships/hyperlink" Target="mailto:Lynne.Mason@Reading.gov.uk" TargetMode="External"/><Relationship Id="rId32" Type="http://schemas.openxmlformats.org/officeDocument/2006/relationships/hyperlink" Target="http://www.sabberkshirewest.co.uk/media/1509/west-of-berkshire-sab-briefing-note-jan-2021-v10.pdf" TargetMode="External"/><Relationship Id="rId37" Type="http://schemas.openxmlformats.org/officeDocument/2006/relationships/hyperlink" Target="http://www.sabberkshirewest.co.uk/media/1486/induction-for-sab-members-december-2020-v10.pdf" TargetMode="External"/><Relationship Id="rId53" Type="http://schemas.openxmlformats.org/officeDocument/2006/relationships/hyperlink" Target="http://www.sabberkshirewest.co.uk/media/1510/henry-practice-note-v20.pdf" TargetMode="External"/><Relationship Id="rId58" Type="http://schemas.openxmlformats.org/officeDocument/2006/relationships/hyperlink" Target="http://www.sabberkshirewest.co.uk/media/1480/carol-v10.pdf" TargetMode="External"/><Relationship Id="rId74" Type="http://schemas.openxmlformats.org/officeDocument/2006/relationships/hyperlink" Target="http://www.sabberkshirewest.co.uk/media/1482/michelle-learning-brief.pdf" TargetMode="External"/><Relationship Id="rId79" Type="http://schemas.openxmlformats.org/officeDocument/2006/relationships/hyperlink" Target="http://www.sabberkshirewest.co.uk/media/1560/appendix-f-bhft-safeguarding-annual-report-2020-2021-v10.pdf" TargetMode="External"/><Relationship Id="rId5" Type="http://schemas.openxmlformats.org/officeDocument/2006/relationships/settings" Target="settings.xml"/><Relationship Id="rId61" Type="http://schemas.openxmlformats.org/officeDocument/2006/relationships/hyperlink" Target="http://www.sabberkshirewest.co.uk/media/1510/henry-practice-note-v20.pdf" TargetMode="External"/><Relationship Id="rId82" Type="http://schemas.openxmlformats.org/officeDocument/2006/relationships/hyperlink" Target="http://www.sabberkshirewest.co.uk/media/1557/appendix-f-rbft-safeguarding-mental-health-ld-annual-report-2020-21-for-pdf.pdf" TargetMode="External"/><Relationship Id="rId19" Type="http://schemas.openxmlformats.org/officeDocument/2006/relationships/hyperlink" Target="http://www.sabberkshirewest.co.uk/" TargetMode="External"/><Relationship Id="rId14" Type="http://schemas.openxmlformats.org/officeDocument/2006/relationships/hyperlink" Target="mailto:safeguardingadults@westberks.gov.uk" TargetMode="External"/><Relationship Id="rId22" Type="http://schemas.openxmlformats.org/officeDocument/2006/relationships/header" Target="header1.xml"/><Relationship Id="rId27" Type="http://schemas.openxmlformats.org/officeDocument/2006/relationships/hyperlink" Target="http://www.sabberkshirewest.co.uk/practitioners/coronavirus-covid-19-information-page/" TargetMode="External"/><Relationship Id="rId30" Type="http://schemas.openxmlformats.org/officeDocument/2006/relationships/hyperlink" Target="http://www.sabberkshirewest.co.uk/media/1494/self-neglect-a-5-minute-update-v20.pdf" TargetMode="External"/><Relationship Id="rId35" Type="http://schemas.openxmlformats.org/officeDocument/2006/relationships/hyperlink" Target="http://www.sabberkshirewest.co.uk/media/1488/sab-tor-december-2020-v10.pdf" TargetMode="External"/><Relationship Id="rId43" Type="http://schemas.openxmlformats.org/officeDocument/2006/relationships/hyperlink" Target="http://www.sabberkshirewest.co.uk/media/1470/ben-practice-note-v11.pdf" TargetMode="External"/><Relationship Id="rId48" Type="http://schemas.openxmlformats.org/officeDocument/2006/relationships/hyperlink" Target="http://www.sabberkshirewest.co.uk/media/1470/ben-practice-note-v11.pdf" TargetMode="External"/><Relationship Id="rId56" Type="http://schemas.openxmlformats.org/officeDocument/2006/relationships/hyperlink" Target="http://www.sabberkshirewest.co.uk/media/1510/henry-practice-note-v20.pdf" TargetMode="External"/><Relationship Id="rId64" Type="http://schemas.openxmlformats.org/officeDocument/2006/relationships/hyperlink" Target="http://www.sabberkshirewest.co.uk/media/1512/graham-practice-note-v10.pdf" TargetMode="External"/><Relationship Id="rId69" Type="http://schemas.openxmlformats.org/officeDocument/2006/relationships/hyperlink" Target="http://www.sabberkshirewest.co.uk/media/1480/carol-v10.pdf" TargetMode="External"/><Relationship Id="rId77" Type="http://schemas.openxmlformats.org/officeDocument/2006/relationships/hyperlink" Target="http://www.sabberkshirewest.co.uk/board-members/safeguarding-adults-reviews/" TargetMode="External"/><Relationship Id="rId8" Type="http://schemas.openxmlformats.org/officeDocument/2006/relationships/endnotes" Target="endnotes.xml"/><Relationship Id="rId51" Type="http://schemas.openxmlformats.org/officeDocument/2006/relationships/hyperlink" Target="http://www.sabberkshirewest.co.uk/media/1480/carol-v10.pdf" TargetMode="External"/><Relationship Id="rId72" Type="http://schemas.openxmlformats.org/officeDocument/2006/relationships/hyperlink" Target="http://www.sabberkshirewest.co.uk/media/1480/carol-v10.pdf" TargetMode="External"/><Relationship Id="rId80" Type="http://schemas.openxmlformats.org/officeDocument/2006/relationships/hyperlink" Target="http://www.sabberkshirewest.co.uk/media/1558/appendix-f-west-berkshire-council-safeguarding-adults-annual-report-202021.pdf" TargetMode="External"/><Relationship Id="rId85" Type="http://schemas.openxmlformats.org/officeDocument/2006/relationships/customXml" Target="../customXml/item3.xml"/><Relationship Id="rId3" Type="http://schemas.openxmlformats.org/officeDocument/2006/relationships/numbering" Target="numbering.xml"/><Relationship Id="rId12" Type="http://schemas.openxmlformats.org/officeDocument/2006/relationships/hyperlink" Target="mailto:safeguarding.adults@reading.gov.uk" TargetMode="External"/><Relationship Id="rId17" Type="http://schemas.openxmlformats.org/officeDocument/2006/relationships/hyperlink" Target="https://www.wokingham.gov.uk/care-and-support-for-adults/safety-and-abuse/report-suspected-adult-abuse/" TargetMode="External"/><Relationship Id="rId25" Type="http://schemas.openxmlformats.org/officeDocument/2006/relationships/hyperlink" Target="http://www.sabberkshirewest.co.uk/practitioners/supporting-individuals-to-manage-risk-and-multi-agency-framework-marm/" TargetMode="External"/><Relationship Id="rId33" Type="http://schemas.openxmlformats.org/officeDocument/2006/relationships/hyperlink" Target="http://www.sabberkshirewest.co.uk/media/1522/west-of-berkshire-sab-briefing-note-may-2021-v10.pdf" TargetMode="External"/><Relationship Id="rId38" Type="http://schemas.openxmlformats.org/officeDocument/2006/relationships/hyperlink" Target="http://www.sabberkshirewest.co.uk/media/1487/west-of-berkshire-sab-structure-chart-december-2020-v10.pdf" TargetMode="External"/><Relationship Id="rId59" Type="http://schemas.openxmlformats.org/officeDocument/2006/relationships/hyperlink" Target="http://www.sabberkshirewest.co.uk/media/1512/graham-practice-note-v10.pdf" TargetMode="External"/><Relationship Id="rId67" Type="http://schemas.openxmlformats.org/officeDocument/2006/relationships/hyperlink" Target="http://www.sabberkshirewest.co.uk/media/1492/p-sar-v50.pdf" TargetMode="External"/><Relationship Id="rId20" Type="http://schemas.openxmlformats.org/officeDocument/2006/relationships/hyperlink" Target="http://www.sabberkshirewest.co.uk/media/1552/appendix-a-board-member-organisations-v10.pdf" TargetMode="External"/><Relationship Id="rId41" Type="http://schemas.openxmlformats.org/officeDocument/2006/relationships/hyperlink" Target="http://www.sabberkshirewest.co.uk/media/1475/west-of-berkshire-safeguarding-adults-board-sar-process-v10.pdf" TargetMode="External"/><Relationship Id="rId54" Type="http://schemas.openxmlformats.org/officeDocument/2006/relationships/hyperlink" Target="http://www.sabberkshirewest.co.uk/media/1480/carol-v10.pdf" TargetMode="External"/><Relationship Id="rId62" Type="http://schemas.openxmlformats.org/officeDocument/2006/relationships/hyperlink" Target="http://www.sabberkshirewest.co.uk/media/1513/sar-report-graham-v11.pdf" TargetMode="External"/><Relationship Id="rId70" Type="http://schemas.openxmlformats.org/officeDocument/2006/relationships/hyperlink" Target="http://www.sabberkshirewest.co.uk/media/1492/p-sar-v50.pdf" TargetMode="External"/><Relationship Id="rId75" Type="http://schemas.openxmlformats.org/officeDocument/2006/relationships/hyperlink" Target="http://www.sabberkshirewest.co.uk/media/1467/michelle-final-repor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estberks.gov.uk/index.aspx?articleid=29929" TargetMode="External"/><Relationship Id="rId23" Type="http://schemas.openxmlformats.org/officeDocument/2006/relationships/footer" Target="footer1.xml"/><Relationship Id="rId28" Type="http://schemas.openxmlformats.org/officeDocument/2006/relationships/hyperlink" Target="http://www.sabberkshirewest.co.uk/media/1494/self-neglect-a-5-minute-update-v20.pdf" TargetMode="External"/><Relationship Id="rId36" Type="http://schemas.openxmlformats.org/officeDocument/2006/relationships/hyperlink" Target="http://www.sabberkshirewest.co.uk/media/1485/safeguarding-adults-board-constitution-december-2020-v10.pdf" TargetMode="External"/><Relationship Id="rId49" Type="http://schemas.openxmlformats.org/officeDocument/2006/relationships/hyperlink" Target="http://www.sabberkshirewest.co.uk/media/1510/henry-practice-note-v20.pdf" TargetMode="External"/><Relationship Id="rId57" Type="http://schemas.openxmlformats.org/officeDocument/2006/relationships/hyperlink" Target="http://www.sabberkshirewest.co.uk/media/1513/sar-report-graham-v11.pdf" TargetMode="External"/><Relationship Id="rId10" Type="http://schemas.openxmlformats.org/officeDocument/2006/relationships/hyperlink" Target="mailto:Lynne.Mason@Reading.gov.uk" TargetMode="External"/><Relationship Id="rId31" Type="http://schemas.openxmlformats.org/officeDocument/2006/relationships/hyperlink" Target="http://www.sabberkshirewest.co.uk/media/1478/west-of-berkshire-sab-briefing-note-october-2020-v10.pdf" TargetMode="External"/><Relationship Id="rId52" Type="http://schemas.openxmlformats.org/officeDocument/2006/relationships/hyperlink" Target="http://www.sabberkshirewest.co.uk/media/1479/carol-practice-note-v10.pdf" TargetMode="External"/><Relationship Id="rId60" Type="http://schemas.openxmlformats.org/officeDocument/2006/relationships/hyperlink" Target="http://www.sabberkshirewest.co.uk/media/1479/carol-practice-note-v10.pdf" TargetMode="External"/><Relationship Id="rId65" Type="http://schemas.openxmlformats.org/officeDocument/2006/relationships/hyperlink" Target="http://www.sabberkshirewest.co.uk/media/1479/carol-practice-note-v10.pdf" TargetMode="External"/><Relationship Id="rId73" Type="http://schemas.openxmlformats.org/officeDocument/2006/relationships/hyperlink" Target="http://www.sabberkshirewest.co.uk/media/1467/michelle-final-report.pdf" TargetMode="External"/><Relationship Id="rId78" Type="http://schemas.openxmlformats.org/officeDocument/2006/relationships/hyperlink" Target="http://www.sabberkshirewest.co.uk/media/1556/appendix-e-sab-business-plan-21-24-published-july-21-v20.pdf" TargetMode="External"/><Relationship Id="rId81" Type="http://schemas.openxmlformats.org/officeDocument/2006/relationships/hyperlink" Target="http://www.sabberkshirewest.co.uk/media/1559/appendix-f-wokinhgam-council-safeguarding-adults-annual-report-202021.pdf" TargetMode="External"/><Relationship Id="rId86"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reading.gov.uk/report-abuse" TargetMode="External"/><Relationship Id="rId18" Type="http://schemas.openxmlformats.org/officeDocument/2006/relationships/hyperlink" Target="mailto:edt@bracknell-forest.gov.uk" TargetMode="External"/><Relationship Id="rId39" Type="http://schemas.openxmlformats.org/officeDocument/2006/relationships/hyperlink" Target="http://www.sabberkshirewest.co.uk/media/1554/appendix-c-achievements-by-partner-agencies-2020-21-v10.pdf" TargetMode="External"/><Relationship Id="rId34" Type="http://schemas.openxmlformats.org/officeDocument/2006/relationships/hyperlink" Target="http://www.sabberkshirewest.co.uk/media/1507/west-of-berkshire-sab-annual-report-2019-2020-v20.pdf" TargetMode="External"/><Relationship Id="rId50" Type="http://schemas.openxmlformats.org/officeDocument/2006/relationships/hyperlink" Target="http://www.sabberkshirewest.co.uk/media/1510/henry-practice-note-v20.pdf" TargetMode="External"/><Relationship Id="rId55" Type="http://schemas.openxmlformats.org/officeDocument/2006/relationships/hyperlink" Target="http://www.sabberkshirewest.co.uk/media/1479/carol-practice-note-v10.pdf" TargetMode="External"/><Relationship Id="rId76" Type="http://schemas.openxmlformats.org/officeDocument/2006/relationships/hyperlink" Target="http://www.sabberkshirewest.co.uk/media/1482/michelle-learning-brief.pdf" TargetMode="External"/><Relationship Id="rId7" Type="http://schemas.openxmlformats.org/officeDocument/2006/relationships/footnotes" Target="footnotes.xml"/><Relationship Id="rId71" Type="http://schemas.openxmlformats.org/officeDocument/2006/relationships/hyperlink" Target="http://www.sabberkshirewest.co.uk/media/1513/sar-report-graham-v11.pdf" TargetMode="External"/><Relationship Id="rId2" Type="http://schemas.openxmlformats.org/officeDocument/2006/relationships/customXml" Target="../customXml/item2.xml"/><Relationship Id="rId29" Type="http://schemas.openxmlformats.org/officeDocument/2006/relationships/hyperlink" Target="https://www.berkshiresafeguardingadults.co.uk/media/1065/best-practice-guide-for-decision-making-section-42-safeguarding-adults-enquiries-v10.pdf" TargetMode="External"/><Relationship Id="rId24" Type="http://schemas.openxmlformats.org/officeDocument/2006/relationships/hyperlink" Target="https://www.berkshiresafeguardingadults.co.uk/" TargetMode="External"/><Relationship Id="rId40" Type="http://schemas.openxmlformats.org/officeDocument/2006/relationships/hyperlink" Target="http://www.sabberkshirewest.co.uk/media/1555/appendix-d-business-plan-20-21-v20.pdf" TargetMode="External"/><Relationship Id="rId66" Type="http://schemas.openxmlformats.org/officeDocument/2006/relationships/hyperlink" Target="http://www.sabberkshirewest.co.uk/media/1510/henry-practice-note-v20.pdf"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30AFD3-CCFD-4F84-B967-08FE08BF26B0}">
  <ds:schemaRefs>
    <ds:schemaRef ds:uri="http://schemas.openxmlformats.org/officeDocument/2006/bibliography"/>
  </ds:schemaRefs>
</ds:datastoreItem>
</file>

<file path=customXml/itemProps3.xml><?xml version="1.0" encoding="utf-8"?>
<ds:datastoreItem xmlns:ds="http://schemas.openxmlformats.org/officeDocument/2006/customXml" ds:itemID="{64C9B9D8-0095-43A9-8495-47E22A570F46}"/>
</file>

<file path=customXml/itemProps4.xml><?xml version="1.0" encoding="utf-8"?>
<ds:datastoreItem xmlns:ds="http://schemas.openxmlformats.org/officeDocument/2006/customXml" ds:itemID="{FD2AD898-E429-41D8-B9FB-BBE67536B282}"/>
</file>

<file path=docProps/app.xml><?xml version="1.0" encoding="utf-8"?>
<Properties xmlns="http://schemas.openxmlformats.org/officeDocument/2006/extended-properties" xmlns:vt="http://schemas.openxmlformats.org/officeDocument/2006/docPropsVTypes">
  <Template>Normal.dotm</Template>
  <TotalTime>6</TotalTime>
  <Pages>17</Pages>
  <Words>4453</Words>
  <Characters>25386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West of Berkshire Safeguarding Adults Partnership Board</vt:lpstr>
    </vt:vector>
  </TitlesOfParts>
  <Company>Reading Borough Council</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of Berkshire Safeguarding Adults Partnership Board</dc:title>
  <dc:subject>Annual Report 2020-21</dc:subject>
  <dc:creator>Madden, Natalie</dc:creator>
  <cp:lastModifiedBy>Mason, Lynne</cp:lastModifiedBy>
  <cp:revision>3</cp:revision>
  <cp:lastPrinted>2018-12-19T11:00:00Z</cp:lastPrinted>
  <dcterms:created xsi:type="dcterms:W3CDTF">2021-12-16T13:41:00Z</dcterms:created>
  <dcterms:modified xsi:type="dcterms:W3CDTF">2021-12-16T13:47:00Z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RBC\MaddNat</vt:lpwstr>
  </property>
  <property fmtid="{D5CDD505-2E9C-101B-9397-08002B2CF9AE}" pid="5" name="ClassificationMadeExternally">
    <vt:lpwstr>No</vt:lpwstr>
  </property>
  <property fmtid="{D5CDD505-2E9C-101B-9397-08002B2CF9AE}" pid="6" name="ClassificationMadeOn">
    <vt:filetime>2017-08-01T12:09:37Z</vt:filetime>
  </property>
</Properties>
</file>